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2138"/>
        <w:gridCol w:w="2380"/>
      </w:tblGrid>
      <w:tr w:rsidR="0090055B" w:rsidRPr="0090055B" w14:paraId="0A861A83" w14:textId="77777777" w:rsidTr="005C5107">
        <w:tc>
          <w:tcPr>
            <w:tcW w:w="9576" w:type="dxa"/>
            <w:gridSpan w:val="4"/>
            <w:shd w:val="clear" w:color="auto" w:fill="D9D9D9" w:themeFill="background1" w:themeFillShade="D9"/>
          </w:tcPr>
          <w:p w14:paraId="01433648" w14:textId="77777777" w:rsidR="004C7DA3" w:rsidRPr="0090055B" w:rsidRDefault="004C7DA3" w:rsidP="006F778B">
            <w:pPr>
              <w:pStyle w:val="Details"/>
              <w:spacing w:before="80" w:after="80"/>
              <w:jc w:val="center"/>
              <w:rPr>
                <w:rFonts w:ascii="Garamond" w:hAnsi="Garamond"/>
                <w:b/>
                <w:color w:val="auto"/>
                <w:sz w:val="24"/>
                <w:szCs w:val="24"/>
              </w:rPr>
            </w:pPr>
            <w:r w:rsidRPr="0090055B">
              <w:rPr>
                <w:rFonts w:ascii="Garamond" w:hAnsi="Garamond"/>
                <w:b/>
                <w:color w:val="auto"/>
                <w:sz w:val="24"/>
                <w:szCs w:val="24"/>
              </w:rPr>
              <w:t>JOB DESCRIPTION</w:t>
            </w:r>
          </w:p>
        </w:tc>
      </w:tr>
      <w:tr w:rsidR="0090055B" w:rsidRPr="0090055B" w14:paraId="6D44B035" w14:textId="77777777" w:rsidTr="005C5107">
        <w:tc>
          <w:tcPr>
            <w:tcW w:w="9576" w:type="dxa"/>
            <w:gridSpan w:val="4"/>
            <w:shd w:val="clear" w:color="auto" w:fill="auto"/>
          </w:tcPr>
          <w:p w14:paraId="55B3C977" w14:textId="77777777" w:rsidR="004C7DA3" w:rsidRPr="0090055B" w:rsidRDefault="004C7DA3" w:rsidP="00D16326">
            <w:pPr>
              <w:pStyle w:val="Details"/>
              <w:spacing w:before="80" w:after="80"/>
              <w:rPr>
                <w:rFonts w:ascii="Garamond" w:hAnsi="Garamond"/>
                <w:b/>
                <w:color w:val="auto"/>
                <w:sz w:val="24"/>
                <w:szCs w:val="24"/>
              </w:rPr>
            </w:pPr>
            <w:r w:rsidRPr="0090055B">
              <w:rPr>
                <w:rFonts w:ascii="Garamond" w:hAnsi="Garamond"/>
                <w:b/>
                <w:color w:val="auto"/>
                <w:sz w:val="24"/>
                <w:szCs w:val="24"/>
                <w:lang w:eastAsia="en-GB"/>
              </w:rPr>
              <w:t xml:space="preserve">This job description outlines the key outputs required from the Job Holder and the tasks necessary to achieve them. It is not a definitive </w:t>
            </w:r>
            <w:r w:rsidRPr="0090055B">
              <w:rPr>
                <w:rFonts w:ascii="Garamond" w:hAnsi="Garamond"/>
                <w:b/>
                <w:noProof/>
                <w:color w:val="auto"/>
                <w:sz w:val="24"/>
                <w:szCs w:val="24"/>
                <w:lang w:eastAsia="en-GB"/>
              </w:rPr>
              <w:t>list,</w:t>
            </w:r>
            <w:r w:rsidRPr="0090055B">
              <w:rPr>
                <w:rFonts w:ascii="Garamond" w:hAnsi="Garamond"/>
                <w:b/>
                <w:color w:val="auto"/>
                <w:sz w:val="24"/>
                <w:szCs w:val="24"/>
                <w:lang w:eastAsia="en-GB"/>
              </w:rPr>
              <w:t xml:space="preserve"> and the role may well change and evolve.</w:t>
            </w:r>
          </w:p>
        </w:tc>
      </w:tr>
      <w:tr w:rsidR="0090055B" w:rsidRPr="0090055B" w14:paraId="4AD36A31" w14:textId="77777777" w:rsidTr="005C5107">
        <w:tc>
          <w:tcPr>
            <w:tcW w:w="1998" w:type="dxa"/>
            <w:shd w:val="clear" w:color="auto" w:fill="F2F2F2" w:themeFill="background1" w:themeFillShade="F2"/>
          </w:tcPr>
          <w:p w14:paraId="7F28DED5" w14:textId="77777777" w:rsidR="004C7DA3" w:rsidRPr="0090055B" w:rsidRDefault="004C7DA3" w:rsidP="006F778B">
            <w:pPr>
              <w:pStyle w:val="Label"/>
              <w:spacing w:before="80" w:after="80"/>
              <w:rPr>
                <w:rFonts w:ascii="Garamond" w:hAnsi="Garamond"/>
                <w:color w:val="auto"/>
                <w:sz w:val="24"/>
                <w:szCs w:val="24"/>
              </w:rPr>
            </w:pPr>
            <w:r w:rsidRPr="0090055B">
              <w:rPr>
                <w:rFonts w:ascii="Garamond" w:hAnsi="Garamond"/>
                <w:color w:val="auto"/>
                <w:sz w:val="24"/>
                <w:szCs w:val="24"/>
              </w:rPr>
              <w:t>Job Title:</w:t>
            </w:r>
          </w:p>
        </w:tc>
        <w:tc>
          <w:tcPr>
            <w:tcW w:w="3060" w:type="dxa"/>
          </w:tcPr>
          <w:p w14:paraId="5DF97BB3" w14:textId="77777777" w:rsidR="004C7DA3" w:rsidRPr="0090055B" w:rsidRDefault="00FA0805" w:rsidP="00442E7B">
            <w:pPr>
              <w:pStyle w:val="Label"/>
              <w:spacing w:before="80" w:after="80"/>
              <w:rPr>
                <w:rFonts w:ascii="Garamond" w:hAnsi="Garamond"/>
                <w:color w:val="auto"/>
                <w:sz w:val="24"/>
                <w:szCs w:val="24"/>
              </w:rPr>
            </w:pPr>
            <w:r w:rsidRPr="0090055B">
              <w:rPr>
                <w:rFonts w:ascii="Garamond" w:hAnsi="Garamond"/>
                <w:color w:val="auto"/>
                <w:sz w:val="24"/>
                <w:szCs w:val="24"/>
              </w:rPr>
              <w:t>Communications and Marketing Manager</w:t>
            </w:r>
            <w:r w:rsidR="004C7DA3" w:rsidRPr="0090055B">
              <w:rPr>
                <w:rFonts w:ascii="Garamond" w:hAnsi="Garamond"/>
                <w:color w:val="auto"/>
                <w:sz w:val="24"/>
                <w:szCs w:val="24"/>
              </w:rPr>
              <w:t xml:space="preserve">  </w:t>
            </w:r>
          </w:p>
        </w:tc>
        <w:tc>
          <w:tcPr>
            <w:tcW w:w="2138" w:type="dxa"/>
            <w:shd w:val="clear" w:color="auto" w:fill="F2F2F2" w:themeFill="background1" w:themeFillShade="F2"/>
          </w:tcPr>
          <w:p w14:paraId="470B78A4" w14:textId="77777777" w:rsidR="004C7DA3" w:rsidRPr="0090055B" w:rsidRDefault="004C7DA3" w:rsidP="006F778B">
            <w:pPr>
              <w:pStyle w:val="Label"/>
              <w:spacing w:before="80" w:after="80"/>
              <w:rPr>
                <w:rFonts w:ascii="Garamond" w:hAnsi="Garamond"/>
                <w:color w:val="auto"/>
                <w:sz w:val="24"/>
                <w:szCs w:val="24"/>
              </w:rPr>
            </w:pPr>
            <w:r w:rsidRPr="0090055B">
              <w:rPr>
                <w:rFonts w:ascii="Garamond" w:hAnsi="Garamond"/>
                <w:color w:val="auto"/>
                <w:sz w:val="24"/>
                <w:szCs w:val="24"/>
              </w:rPr>
              <w:t>Department</w:t>
            </w:r>
          </w:p>
        </w:tc>
        <w:tc>
          <w:tcPr>
            <w:tcW w:w="2380" w:type="dxa"/>
          </w:tcPr>
          <w:p w14:paraId="1E1FF3A9" w14:textId="4A433231" w:rsidR="004C7DA3" w:rsidRPr="0090055B" w:rsidRDefault="004C7DA3" w:rsidP="004E63A9">
            <w:pPr>
              <w:pStyle w:val="Details"/>
              <w:spacing w:before="80" w:after="80"/>
              <w:rPr>
                <w:rFonts w:ascii="Garamond" w:hAnsi="Garamond"/>
                <w:b/>
                <w:color w:val="auto"/>
                <w:sz w:val="24"/>
                <w:szCs w:val="24"/>
              </w:rPr>
            </w:pPr>
          </w:p>
        </w:tc>
      </w:tr>
      <w:tr w:rsidR="0090055B" w:rsidRPr="0090055B" w14:paraId="43BB9B17" w14:textId="77777777" w:rsidTr="005C5107">
        <w:tc>
          <w:tcPr>
            <w:tcW w:w="1998" w:type="dxa"/>
            <w:shd w:val="clear" w:color="auto" w:fill="F2F2F2" w:themeFill="background1" w:themeFillShade="F2"/>
          </w:tcPr>
          <w:p w14:paraId="2B9DC4CD" w14:textId="77777777" w:rsidR="004C7DA3" w:rsidRPr="0090055B" w:rsidRDefault="004C7DA3" w:rsidP="006F778B">
            <w:pPr>
              <w:pStyle w:val="Label"/>
              <w:spacing w:before="80" w:after="80"/>
              <w:rPr>
                <w:rFonts w:ascii="Garamond" w:hAnsi="Garamond"/>
                <w:color w:val="auto"/>
                <w:sz w:val="24"/>
                <w:szCs w:val="24"/>
              </w:rPr>
            </w:pPr>
            <w:r w:rsidRPr="0090055B">
              <w:rPr>
                <w:rFonts w:ascii="Garamond" w:hAnsi="Garamond"/>
                <w:color w:val="auto"/>
                <w:sz w:val="24"/>
                <w:szCs w:val="24"/>
              </w:rPr>
              <w:t>Reports to:</w:t>
            </w:r>
          </w:p>
        </w:tc>
        <w:tc>
          <w:tcPr>
            <w:tcW w:w="3060" w:type="dxa"/>
          </w:tcPr>
          <w:p w14:paraId="5E93AEA2" w14:textId="01D101EA" w:rsidR="004C7DA3" w:rsidRPr="0090055B" w:rsidRDefault="008654FB" w:rsidP="004E63A9">
            <w:pPr>
              <w:pStyle w:val="Details"/>
              <w:spacing w:before="80" w:after="80"/>
              <w:rPr>
                <w:rFonts w:ascii="Garamond" w:hAnsi="Garamond"/>
                <w:b/>
                <w:color w:val="auto"/>
                <w:sz w:val="24"/>
                <w:szCs w:val="24"/>
              </w:rPr>
            </w:pPr>
            <w:r>
              <w:rPr>
                <w:rFonts w:ascii="Garamond" w:hAnsi="Garamond"/>
                <w:b/>
                <w:color w:val="auto"/>
                <w:sz w:val="24"/>
                <w:szCs w:val="24"/>
              </w:rPr>
              <w:t>Bursar</w:t>
            </w:r>
          </w:p>
        </w:tc>
        <w:tc>
          <w:tcPr>
            <w:tcW w:w="2138" w:type="dxa"/>
            <w:tcBorders>
              <w:bottom w:val="single" w:sz="4" w:space="0" w:color="000000"/>
            </w:tcBorders>
            <w:shd w:val="clear" w:color="auto" w:fill="F2F2F2" w:themeFill="background1" w:themeFillShade="F2"/>
          </w:tcPr>
          <w:p w14:paraId="629F6599" w14:textId="77777777" w:rsidR="004C7DA3" w:rsidRPr="0090055B" w:rsidRDefault="004C7DA3" w:rsidP="006F778B">
            <w:pPr>
              <w:pStyle w:val="Label"/>
              <w:spacing w:before="80" w:after="80"/>
              <w:rPr>
                <w:rFonts w:ascii="Garamond" w:hAnsi="Garamond"/>
                <w:color w:val="auto"/>
                <w:sz w:val="24"/>
                <w:szCs w:val="24"/>
              </w:rPr>
            </w:pPr>
            <w:r w:rsidRPr="0090055B">
              <w:rPr>
                <w:rFonts w:ascii="Garamond" w:hAnsi="Garamond"/>
                <w:color w:val="auto"/>
                <w:sz w:val="24"/>
                <w:szCs w:val="24"/>
              </w:rPr>
              <w:t>No of staff reporting</w:t>
            </w:r>
          </w:p>
        </w:tc>
        <w:tc>
          <w:tcPr>
            <w:tcW w:w="2380" w:type="dxa"/>
          </w:tcPr>
          <w:p w14:paraId="18099C3D" w14:textId="77777777" w:rsidR="004C7DA3" w:rsidRPr="0090055B" w:rsidRDefault="004C7DA3" w:rsidP="004E63A9">
            <w:pPr>
              <w:pStyle w:val="Details"/>
              <w:spacing w:before="80" w:after="80"/>
              <w:rPr>
                <w:rFonts w:ascii="Garamond" w:hAnsi="Garamond"/>
                <w:b/>
                <w:color w:val="auto"/>
                <w:sz w:val="24"/>
                <w:szCs w:val="24"/>
              </w:rPr>
            </w:pPr>
            <w:r w:rsidRPr="0090055B">
              <w:rPr>
                <w:rFonts w:ascii="Garamond" w:hAnsi="Garamond"/>
                <w:b/>
                <w:color w:val="auto"/>
                <w:sz w:val="24"/>
                <w:szCs w:val="24"/>
              </w:rPr>
              <w:t>0</w:t>
            </w:r>
          </w:p>
        </w:tc>
      </w:tr>
      <w:tr w:rsidR="0090055B" w:rsidRPr="0090055B" w14:paraId="2DF2B6A2" w14:textId="77777777" w:rsidTr="005C5107">
        <w:tc>
          <w:tcPr>
            <w:tcW w:w="9576" w:type="dxa"/>
            <w:gridSpan w:val="4"/>
            <w:shd w:val="clear" w:color="auto" w:fill="D9D9D9" w:themeFill="background1" w:themeFillShade="D9"/>
          </w:tcPr>
          <w:p w14:paraId="0F398D69" w14:textId="77777777" w:rsidR="004C7DA3" w:rsidRPr="0090055B" w:rsidRDefault="004C7DA3" w:rsidP="006F778B">
            <w:pPr>
              <w:pStyle w:val="Label"/>
              <w:spacing w:before="80" w:after="80"/>
              <w:rPr>
                <w:rFonts w:ascii="Garamond" w:hAnsi="Garamond"/>
                <w:color w:val="auto"/>
                <w:sz w:val="24"/>
                <w:szCs w:val="24"/>
              </w:rPr>
            </w:pPr>
            <w:r w:rsidRPr="0090055B">
              <w:rPr>
                <w:rFonts w:ascii="Garamond" w:hAnsi="Garamond"/>
                <w:color w:val="auto"/>
                <w:sz w:val="24"/>
                <w:szCs w:val="24"/>
              </w:rPr>
              <w:t>Summarise in one or two sentences the purpose of the role:</w:t>
            </w:r>
          </w:p>
        </w:tc>
      </w:tr>
      <w:tr w:rsidR="0090055B" w:rsidRPr="0090055B" w14:paraId="789BB3B5" w14:textId="77777777" w:rsidTr="007866F4">
        <w:trPr>
          <w:trHeight w:val="1406"/>
        </w:trPr>
        <w:tc>
          <w:tcPr>
            <w:tcW w:w="9576" w:type="dxa"/>
            <w:gridSpan w:val="4"/>
            <w:tcBorders>
              <w:bottom w:val="single" w:sz="4" w:space="0" w:color="000000"/>
            </w:tcBorders>
          </w:tcPr>
          <w:p w14:paraId="68254382" w14:textId="081BD4A7" w:rsidR="002829F8" w:rsidRPr="0090055B" w:rsidRDefault="00EF00DB" w:rsidP="002829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sz w:val="24"/>
                <w:szCs w:val="24"/>
                <w:lang w:val="en-US"/>
              </w:rPr>
            </w:pPr>
            <w:r>
              <w:rPr>
                <w:rFonts w:ascii="Garamond" w:hAnsi="Garamond"/>
                <w:sz w:val="24"/>
                <w:szCs w:val="24"/>
                <w:lang w:val="en-US"/>
              </w:rPr>
              <w:t xml:space="preserve">To be the lead on all communications and marketing </w:t>
            </w:r>
            <w:r w:rsidR="002B6C22">
              <w:rPr>
                <w:rFonts w:ascii="Garamond" w:hAnsi="Garamond"/>
                <w:sz w:val="24"/>
                <w:szCs w:val="24"/>
                <w:lang w:val="en-US"/>
              </w:rPr>
              <w:t xml:space="preserve">matters for </w:t>
            </w:r>
            <w:r w:rsidR="00CC72BC">
              <w:rPr>
                <w:rFonts w:ascii="Garamond" w:hAnsi="Garamond"/>
                <w:sz w:val="24"/>
                <w:szCs w:val="24"/>
                <w:lang w:val="en-US"/>
              </w:rPr>
              <w:t xml:space="preserve">Clare Hall, </w:t>
            </w:r>
            <w:r w:rsidR="002B6C22">
              <w:rPr>
                <w:rFonts w:ascii="Garamond" w:hAnsi="Garamond"/>
                <w:sz w:val="24"/>
                <w:szCs w:val="24"/>
                <w:lang w:val="en-US"/>
              </w:rPr>
              <w:t>including media relations</w:t>
            </w:r>
            <w:r w:rsidR="00343112">
              <w:rPr>
                <w:rFonts w:ascii="Garamond" w:hAnsi="Garamond"/>
                <w:sz w:val="24"/>
                <w:szCs w:val="24"/>
                <w:lang w:val="en-US"/>
              </w:rPr>
              <w:t xml:space="preserve">, </w:t>
            </w:r>
            <w:r w:rsidR="00403BCF" w:rsidRPr="0090055B">
              <w:rPr>
                <w:rFonts w:ascii="Garamond" w:hAnsi="Garamond"/>
                <w:sz w:val="24"/>
                <w:szCs w:val="24"/>
              </w:rPr>
              <w:t>creating tailored marketing and communications materials for all audiences. Strengthen College communications with key constituencies</w:t>
            </w:r>
            <w:r w:rsidR="007866F4">
              <w:rPr>
                <w:rFonts w:ascii="Garamond" w:hAnsi="Garamond"/>
                <w:sz w:val="24"/>
                <w:szCs w:val="24"/>
              </w:rPr>
              <w:t xml:space="preserve">, protecting and promoting </w:t>
            </w:r>
            <w:r w:rsidR="00403BCF" w:rsidRPr="0090055B">
              <w:rPr>
                <w:rFonts w:ascii="Garamond" w:hAnsi="Garamond"/>
                <w:sz w:val="24"/>
                <w:szCs w:val="24"/>
              </w:rPr>
              <w:t xml:space="preserve">the profile of the College.  </w:t>
            </w:r>
            <w:r w:rsidR="004F4927">
              <w:rPr>
                <w:rFonts w:ascii="Garamond" w:hAnsi="Garamond"/>
                <w:sz w:val="24"/>
                <w:szCs w:val="24"/>
              </w:rPr>
              <w:t>M</w:t>
            </w:r>
            <w:proofErr w:type="spellStart"/>
            <w:r w:rsidR="00403BCF" w:rsidRPr="0090055B">
              <w:rPr>
                <w:rFonts w:ascii="Garamond" w:hAnsi="Garamond"/>
                <w:sz w:val="24"/>
                <w:szCs w:val="24"/>
                <w:lang w:val="en-US"/>
              </w:rPr>
              <w:t>anage</w:t>
            </w:r>
            <w:proofErr w:type="spellEnd"/>
            <w:r w:rsidR="00403BCF" w:rsidRPr="0090055B">
              <w:rPr>
                <w:rFonts w:ascii="Garamond" w:hAnsi="Garamond"/>
                <w:sz w:val="24"/>
                <w:szCs w:val="24"/>
                <w:lang w:val="en-US"/>
              </w:rPr>
              <w:t xml:space="preserve"> the College website and social media presence by adding, </w:t>
            </w:r>
            <w:proofErr w:type="gramStart"/>
            <w:r w:rsidR="00403BCF" w:rsidRPr="0090055B">
              <w:rPr>
                <w:rFonts w:ascii="Garamond" w:hAnsi="Garamond"/>
                <w:sz w:val="24"/>
                <w:szCs w:val="24"/>
                <w:lang w:val="en-US"/>
              </w:rPr>
              <w:t>updating</w:t>
            </w:r>
            <w:proofErr w:type="gramEnd"/>
            <w:r w:rsidR="00403BCF" w:rsidRPr="0090055B">
              <w:rPr>
                <w:rFonts w:ascii="Garamond" w:hAnsi="Garamond"/>
                <w:sz w:val="24"/>
                <w:szCs w:val="24"/>
                <w:lang w:val="en-US"/>
              </w:rPr>
              <w:t xml:space="preserve"> and maintaining information. </w:t>
            </w:r>
          </w:p>
        </w:tc>
      </w:tr>
      <w:tr w:rsidR="0090055B" w:rsidRPr="0090055B" w14:paraId="1BD46412" w14:textId="77777777" w:rsidTr="005C5107">
        <w:tc>
          <w:tcPr>
            <w:tcW w:w="9576" w:type="dxa"/>
            <w:gridSpan w:val="4"/>
            <w:shd w:val="clear" w:color="auto" w:fill="D9D9D9" w:themeFill="background1" w:themeFillShade="D9"/>
          </w:tcPr>
          <w:p w14:paraId="084A0CA9" w14:textId="77777777" w:rsidR="004C7DA3" w:rsidRPr="0090055B" w:rsidRDefault="004C7DA3" w:rsidP="006F778B">
            <w:pPr>
              <w:pStyle w:val="Label"/>
              <w:spacing w:before="80" w:after="80"/>
              <w:rPr>
                <w:rFonts w:ascii="Garamond" w:hAnsi="Garamond"/>
                <w:color w:val="auto"/>
                <w:sz w:val="24"/>
                <w:szCs w:val="24"/>
              </w:rPr>
            </w:pPr>
            <w:r w:rsidRPr="0090055B">
              <w:rPr>
                <w:rFonts w:ascii="Garamond" w:hAnsi="Garamond"/>
                <w:color w:val="auto"/>
                <w:sz w:val="24"/>
                <w:szCs w:val="24"/>
              </w:rPr>
              <w:t>Key Outputs of the Role</w:t>
            </w:r>
          </w:p>
        </w:tc>
      </w:tr>
      <w:tr w:rsidR="0090055B" w:rsidRPr="0090055B" w14:paraId="276FBE85" w14:textId="77777777" w:rsidTr="005C5107">
        <w:trPr>
          <w:trHeight w:val="2409"/>
        </w:trPr>
        <w:tc>
          <w:tcPr>
            <w:tcW w:w="9576" w:type="dxa"/>
            <w:gridSpan w:val="4"/>
          </w:tcPr>
          <w:p w14:paraId="391900E4" w14:textId="77777777" w:rsidR="00F03CA9" w:rsidRPr="00F03CA9" w:rsidRDefault="00F03CA9" w:rsidP="00F03CA9">
            <w:pPr>
              <w:pStyle w:val="ListParagraph"/>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160"/>
              <w:ind w:left="867"/>
              <w:jc w:val="both"/>
              <w:rPr>
                <w:rFonts w:ascii="Garamond" w:hAnsi="Garamond"/>
                <w:sz w:val="16"/>
                <w:szCs w:val="16"/>
              </w:rPr>
            </w:pPr>
          </w:p>
          <w:p w14:paraId="47730170" w14:textId="69C23BE9" w:rsidR="0090055B" w:rsidRPr="0090055B" w:rsidRDefault="004C7DA3" w:rsidP="00AC6211">
            <w:pPr>
              <w:pStyle w:val="ListParagraph"/>
              <w:widowControl w:val="0"/>
              <w:numPr>
                <w:ilvl w:val="0"/>
                <w:numId w:val="31"/>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160"/>
              <w:ind w:left="470" w:hanging="357"/>
              <w:jc w:val="both"/>
              <w:rPr>
                <w:rFonts w:ascii="Garamond" w:hAnsi="Garamond"/>
                <w:sz w:val="24"/>
                <w:szCs w:val="24"/>
              </w:rPr>
            </w:pPr>
            <w:r w:rsidRPr="0090055B">
              <w:rPr>
                <w:rFonts w:ascii="Garamond" w:hAnsi="Garamond"/>
                <w:sz w:val="24"/>
                <w:szCs w:val="24"/>
              </w:rPr>
              <w:t>Work collaboratively with</w:t>
            </w:r>
            <w:r w:rsidR="00AC6211">
              <w:rPr>
                <w:rFonts w:ascii="Garamond" w:hAnsi="Garamond"/>
                <w:sz w:val="24"/>
                <w:szCs w:val="24"/>
              </w:rPr>
              <w:t xml:space="preserve"> the President and </w:t>
            </w:r>
            <w:r w:rsidR="00F16B64" w:rsidRPr="0090055B">
              <w:rPr>
                <w:rFonts w:ascii="Garamond" w:hAnsi="Garamond"/>
                <w:sz w:val="24"/>
                <w:szCs w:val="24"/>
              </w:rPr>
              <w:t xml:space="preserve">Fellows </w:t>
            </w:r>
            <w:r w:rsidRPr="0090055B">
              <w:rPr>
                <w:rFonts w:ascii="Garamond" w:hAnsi="Garamond"/>
                <w:sz w:val="24"/>
                <w:szCs w:val="24"/>
              </w:rPr>
              <w:t xml:space="preserve">of the College in the development and implementation of a communications </w:t>
            </w:r>
            <w:r w:rsidR="001D4228">
              <w:rPr>
                <w:rFonts w:ascii="Garamond" w:hAnsi="Garamond"/>
                <w:sz w:val="24"/>
                <w:szCs w:val="24"/>
              </w:rPr>
              <w:t xml:space="preserve">and marketing </w:t>
            </w:r>
            <w:r w:rsidRPr="0090055B">
              <w:rPr>
                <w:rFonts w:ascii="Garamond" w:hAnsi="Garamond"/>
                <w:sz w:val="24"/>
                <w:szCs w:val="24"/>
              </w:rPr>
              <w:t xml:space="preserve">strategy for the College, to raise its profile externally and in support of </w:t>
            </w:r>
            <w:r w:rsidR="00745B39">
              <w:rPr>
                <w:rFonts w:ascii="Garamond" w:hAnsi="Garamond"/>
                <w:sz w:val="24"/>
                <w:szCs w:val="24"/>
              </w:rPr>
              <w:t xml:space="preserve">member engagement, </w:t>
            </w:r>
            <w:proofErr w:type="gramStart"/>
            <w:r w:rsidRPr="0090055B">
              <w:rPr>
                <w:rFonts w:ascii="Garamond" w:hAnsi="Garamond"/>
                <w:sz w:val="24"/>
                <w:szCs w:val="24"/>
              </w:rPr>
              <w:t>recruitment</w:t>
            </w:r>
            <w:proofErr w:type="gramEnd"/>
            <w:r w:rsidRPr="0090055B">
              <w:rPr>
                <w:rFonts w:ascii="Garamond" w:hAnsi="Garamond"/>
                <w:sz w:val="24"/>
                <w:szCs w:val="24"/>
              </w:rPr>
              <w:t xml:space="preserve"> and fundraising</w:t>
            </w:r>
            <w:r w:rsidR="00E82F1A">
              <w:rPr>
                <w:rFonts w:ascii="Garamond" w:hAnsi="Garamond"/>
                <w:sz w:val="24"/>
                <w:szCs w:val="24"/>
              </w:rPr>
              <w:t>.</w:t>
            </w:r>
          </w:p>
          <w:p w14:paraId="69EE35A9" w14:textId="0333131D" w:rsidR="004C7DA3" w:rsidRDefault="002829F8" w:rsidP="00E648E5">
            <w:pPr>
              <w:pStyle w:val="ListParagraph"/>
              <w:widowControl w:val="0"/>
              <w:numPr>
                <w:ilvl w:val="0"/>
                <w:numId w:val="31"/>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160"/>
              <w:ind w:left="470" w:hanging="357"/>
              <w:jc w:val="both"/>
              <w:rPr>
                <w:rFonts w:ascii="Garamond" w:hAnsi="Garamond"/>
                <w:sz w:val="24"/>
                <w:szCs w:val="24"/>
              </w:rPr>
            </w:pPr>
            <w:r w:rsidRPr="00745B39">
              <w:rPr>
                <w:rFonts w:ascii="Garamond" w:hAnsi="Garamond"/>
                <w:sz w:val="24"/>
                <w:szCs w:val="24"/>
              </w:rPr>
              <w:t xml:space="preserve">Manage </w:t>
            </w:r>
            <w:r w:rsidR="00745B39" w:rsidRPr="00745B39">
              <w:rPr>
                <w:rFonts w:ascii="Garamond" w:hAnsi="Garamond"/>
                <w:sz w:val="24"/>
                <w:szCs w:val="24"/>
              </w:rPr>
              <w:t xml:space="preserve">the College’s </w:t>
            </w:r>
            <w:r w:rsidRPr="00745B39">
              <w:rPr>
                <w:rFonts w:ascii="Garamond" w:hAnsi="Garamond"/>
                <w:sz w:val="24"/>
                <w:szCs w:val="24"/>
              </w:rPr>
              <w:t>website</w:t>
            </w:r>
            <w:r w:rsidR="001D4228" w:rsidRPr="00745B39">
              <w:rPr>
                <w:rFonts w:ascii="Garamond" w:hAnsi="Garamond"/>
                <w:sz w:val="24"/>
                <w:szCs w:val="24"/>
              </w:rPr>
              <w:t xml:space="preserve">, </w:t>
            </w:r>
            <w:proofErr w:type="gramStart"/>
            <w:r w:rsidR="001D4228" w:rsidRPr="00745B39">
              <w:rPr>
                <w:rFonts w:ascii="Garamond" w:hAnsi="Garamond"/>
                <w:sz w:val="24"/>
                <w:szCs w:val="24"/>
              </w:rPr>
              <w:t>intranet</w:t>
            </w:r>
            <w:proofErr w:type="gramEnd"/>
            <w:r w:rsidRPr="00745B39">
              <w:rPr>
                <w:rFonts w:ascii="Garamond" w:hAnsi="Garamond"/>
                <w:sz w:val="24"/>
                <w:szCs w:val="24"/>
              </w:rPr>
              <w:t xml:space="preserve"> and social media channels,</w:t>
            </w:r>
            <w:r w:rsidR="0090055B" w:rsidRPr="00745B39">
              <w:rPr>
                <w:rFonts w:ascii="Garamond" w:hAnsi="Garamond"/>
                <w:sz w:val="24"/>
                <w:szCs w:val="24"/>
              </w:rPr>
              <w:t xml:space="preserve"> ensuring accurate, consistent and timely information is posted</w:t>
            </w:r>
            <w:r w:rsidR="00E82F1A" w:rsidRPr="00745B39">
              <w:rPr>
                <w:rFonts w:ascii="Garamond" w:hAnsi="Garamond"/>
                <w:sz w:val="24"/>
                <w:szCs w:val="24"/>
              </w:rPr>
              <w:t>.</w:t>
            </w:r>
            <w:r w:rsidR="00745B39">
              <w:rPr>
                <w:rFonts w:ascii="Garamond" w:hAnsi="Garamond"/>
                <w:sz w:val="24"/>
                <w:szCs w:val="24"/>
              </w:rPr>
              <w:t xml:space="preserve"> </w:t>
            </w:r>
            <w:r w:rsidR="004C7DA3" w:rsidRPr="00745B39">
              <w:rPr>
                <w:rFonts w:ascii="Garamond" w:hAnsi="Garamond"/>
                <w:sz w:val="24"/>
                <w:szCs w:val="24"/>
              </w:rPr>
              <w:t>Regular</w:t>
            </w:r>
            <w:r w:rsidR="0090055B" w:rsidRPr="00745B39">
              <w:rPr>
                <w:rFonts w:ascii="Garamond" w:hAnsi="Garamond"/>
                <w:sz w:val="24"/>
                <w:szCs w:val="24"/>
              </w:rPr>
              <w:t>ly review and refresh</w:t>
            </w:r>
            <w:r w:rsidR="004C7DA3" w:rsidRPr="00745B39">
              <w:rPr>
                <w:rFonts w:ascii="Garamond" w:hAnsi="Garamond"/>
                <w:sz w:val="24"/>
                <w:szCs w:val="24"/>
              </w:rPr>
              <w:t xml:space="preserve"> website </w:t>
            </w:r>
            <w:r w:rsidR="001D4228" w:rsidRPr="00745B39">
              <w:rPr>
                <w:rFonts w:ascii="Garamond" w:hAnsi="Garamond"/>
                <w:sz w:val="24"/>
                <w:szCs w:val="24"/>
              </w:rPr>
              <w:t xml:space="preserve">and intranet </w:t>
            </w:r>
            <w:r w:rsidR="004C7DA3" w:rsidRPr="00745B39">
              <w:rPr>
                <w:rFonts w:ascii="Garamond" w:hAnsi="Garamond"/>
                <w:sz w:val="24"/>
                <w:szCs w:val="24"/>
              </w:rPr>
              <w:t>format and content</w:t>
            </w:r>
            <w:r w:rsidR="0090055B" w:rsidRPr="00745B39">
              <w:rPr>
                <w:rFonts w:ascii="Garamond" w:hAnsi="Garamond"/>
                <w:sz w:val="24"/>
                <w:szCs w:val="24"/>
              </w:rPr>
              <w:t>, c</w:t>
            </w:r>
            <w:r w:rsidRPr="00745B39">
              <w:rPr>
                <w:rFonts w:ascii="Garamond" w:hAnsi="Garamond"/>
                <w:sz w:val="24"/>
                <w:szCs w:val="24"/>
              </w:rPr>
              <w:t xml:space="preserve">ommissioning new </w:t>
            </w:r>
            <w:r w:rsidR="001D4228" w:rsidRPr="00745B39">
              <w:rPr>
                <w:rFonts w:ascii="Garamond" w:hAnsi="Garamond"/>
                <w:sz w:val="24"/>
                <w:szCs w:val="24"/>
              </w:rPr>
              <w:t xml:space="preserve">material </w:t>
            </w:r>
            <w:r w:rsidRPr="00745B39">
              <w:rPr>
                <w:rFonts w:ascii="Garamond" w:hAnsi="Garamond"/>
                <w:sz w:val="24"/>
                <w:szCs w:val="24"/>
              </w:rPr>
              <w:t xml:space="preserve">as appropriate. </w:t>
            </w:r>
          </w:p>
          <w:p w14:paraId="2F03972D" w14:textId="03EED257" w:rsidR="00745B39" w:rsidRPr="00745B39" w:rsidRDefault="00745B39" w:rsidP="007866F4">
            <w:pPr>
              <w:pStyle w:val="ListParagraph"/>
              <w:widowControl w:val="0"/>
              <w:numPr>
                <w:ilvl w:val="0"/>
                <w:numId w:val="31"/>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160"/>
              <w:ind w:left="470" w:hanging="357"/>
              <w:jc w:val="both"/>
              <w:rPr>
                <w:rFonts w:ascii="Garamond" w:hAnsi="Garamond"/>
                <w:sz w:val="24"/>
                <w:szCs w:val="24"/>
              </w:rPr>
            </w:pPr>
            <w:r>
              <w:rPr>
                <w:rFonts w:ascii="Garamond" w:hAnsi="Garamond"/>
                <w:sz w:val="24"/>
                <w:szCs w:val="24"/>
              </w:rPr>
              <w:t>Collate and send regular e-news and email content.</w:t>
            </w:r>
          </w:p>
          <w:p w14:paraId="6679FB48" w14:textId="49CF75E2" w:rsidR="00745B39" w:rsidRPr="0090055B" w:rsidRDefault="00745B39" w:rsidP="00AC6211">
            <w:pPr>
              <w:pStyle w:val="ListParagraph"/>
              <w:numPr>
                <w:ilvl w:val="0"/>
                <w:numId w:val="31"/>
              </w:numPr>
              <w:spacing w:before="0" w:after="160"/>
              <w:ind w:left="470" w:hanging="357"/>
              <w:rPr>
                <w:rFonts w:ascii="Garamond" w:hAnsi="Garamond"/>
                <w:sz w:val="24"/>
                <w:szCs w:val="24"/>
              </w:rPr>
            </w:pPr>
            <w:r w:rsidRPr="00745B39">
              <w:rPr>
                <w:rFonts w:ascii="Garamond" w:hAnsi="Garamond"/>
                <w:sz w:val="24"/>
                <w:szCs w:val="24"/>
              </w:rPr>
              <w:t xml:space="preserve">Review </w:t>
            </w:r>
            <w:r>
              <w:rPr>
                <w:rFonts w:ascii="Garamond" w:hAnsi="Garamond"/>
                <w:sz w:val="24"/>
                <w:szCs w:val="24"/>
              </w:rPr>
              <w:t xml:space="preserve">the communications and marketing </w:t>
            </w:r>
            <w:r w:rsidRPr="00745B39">
              <w:rPr>
                <w:rFonts w:ascii="Garamond" w:hAnsi="Garamond"/>
                <w:sz w:val="24"/>
                <w:szCs w:val="24"/>
              </w:rPr>
              <w:t>strategy to ensure adaptation to changing priorities.</w:t>
            </w:r>
          </w:p>
          <w:p w14:paraId="3937A989" w14:textId="77777777" w:rsidR="004C7DA3" w:rsidRPr="00F03CA9" w:rsidRDefault="004C7DA3" w:rsidP="0090055B">
            <w:pPr>
              <w:pStyle w:val="ListParagraph"/>
              <w:rPr>
                <w:rFonts w:ascii="Garamond" w:hAnsi="Garamond"/>
                <w:sz w:val="16"/>
                <w:szCs w:val="16"/>
              </w:rPr>
            </w:pPr>
          </w:p>
        </w:tc>
      </w:tr>
      <w:tr w:rsidR="0090055B" w:rsidRPr="0090055B" w14:paraId="06E7FD2C" w14:textId="77777777" w:rsidTr="005C5107">
        <w:tc>
          <w:tcPr>
            <w:tcW w:w="9576" w:type="dxa"/>
            <w:gridSpan w:val="4"/>
            <w:shd w:val="clear" w:color="auto" w:fill="D9D9D9" w:themeFill="background1" w:themeFillShade="D9"/>
          </w:tcPr>
          <w:p w14:paraId="04ECAE51" w14:textId="77777777" w:rsidR="004C7DA3" w:rsidRPr="0090055B" w:rsidRDefault="004C7DA3" w:rsidP="00D16326">
            <w:pPr>
              <w:spacing w:before="80" w:after="80"/>
              <w:rPr>
                <w:rFonts w:ascii="Garamond" w:hAnsi="Garamond"/>
                <w:sz w:val="24"/>
                <w:szCs w:val="24"/>
                <w:lang w:eastAsia="en-GB"/>
              </w:rPr>
            </w:pPr>
            <w:r w:rsidRPr="0090055B">
              <w:rPr>
                <w:rFonts w:ascii="Garamond" w:hAnsi="Garamond"/>
                <w:b/>
                <w:bCs/>
                <w:sz w:val="24"/>
                <w:szCs w:val="24"/>
                <w:lang w:eastAsia="en-GB"/>
              </w:rPr>
              <w:t>Outline the key tasks necessary to deliver the outputs defined above:</w:t>
            </w:r>
          </w:p>
        </w:tc>
      </w:tr>
      <w:tr w:rsidR="0090055B" w:rsidRPr="0090055B" w14:paraId="2E75FDA5" w14:textId="77777777" w:rsidTr="005C5107">
        <w:tc>
          <w:tcPr>
            <w:tcW w:w="9576" w:type="dxa"/>
            <w:gridSpan w:val="4"/>
          </w:tcPr>
          <w:p w14:paraId="0CE826C0" w14:textId="77777777" w:rsidR="00E27A80" w:rsidRPr="00F03CA9" w:rsidRDefault="00E27A80" w:rsidP="00E27A80">
            <w:pPr>
              <w:rPr>
                <w:rFonts w:ascii="Garamond" w:hAnsi="Garamond"/>
                <w:b/>
                <w:sz w:val="6"/>
                <w:szCs w:val="6"/>
              </w:rPr>
            </w:pPr>
          </w:p>
          <w:p w14:paraId="41235C35" w14:textId="77777777" w:rsidR="00E27A80" w:rsidRPr="0090055B" w:rsidRDefault="00E27A80" w:rsidP="00F03CA9">
            <w:pPr>
              <w:spacing w:after="160"/>
              <w:rPr>
                <w:rFonts w:ascii="Garamond" w:hAnsi="Garamond"/>
                <w:b/>
                <w:sz w:val="24"/>
                <w:szCs w:val="24"/>
              </w:rPr>
            </w:pPr>
            <w:r w:rsidRPr="0090055B">
              <w:rPr>
                <w:rFonts w:ascii="Garamond" w:hAnsi="Garamond"/>
                <w:b/>
                <w:sz w:val="24"/>
                <w:szCs w:val="24"/>
              </w:rPr>
              <w:t>Communications and Marketing Strategy</w:t>
            </w:r>
          </w:p>
          <w:p w14:paraId="69671CCC" w14:textId="48CC5667" w:rsidR="00E27A80" w:rsidRPr="0090055B" w:rsidRDefault="00E82F1A" w:rsidP="00F03CA9">
            <w:pPr>
              <w:spacing w:before="0" w:after="160"/>
              <w:rPr>
                <w:rFonts w:ascii="Garamond" w:hAnsi="Garamond"/>
                <w:sz w:val="24"/>
                <w:szCs w:val="24"/>
              </w:rPr>
            </w:pPr>
            <w:r>
              <w:rPr>
                <w:rFonts w:ascii="Garamond" w:hAnsi="Garamond"/>
                <w:sz w:val="24"/>
                <w:szCs w:val="24"/>
              </w:rPr>
              <w:t>Continuously update and refresh the</w:t>
            </w:r>
            <w:r w:rsidR="00E27A80" w:rsidRPr="0090055B">
              <w:rPr>
                <w:rFonts w:ascii="Garamond" w:hAnsi="Garamond"/>
                <w:sz w:val="24"/>
                <w:szCs w:val="24"/>
              </w:rPr>
              <w:t xml:space="preserve"> communications and marketing strategy for the College to raise its profile externally and in support of fundraising.</w:t>
            </w:r>
          </w:p>
          <w:p w14:paraId="33F55A5F" w14:textId="68600AA3" w:rsidR="00E27A80" w:rsidRPr="0090055B" w:rsidRDefault="00E27A80" w:rsidP="00F03CA9">
            <w:pPr>
              <w:spacing w:before="0" w:after="160"/>
              <w:rPr>
                <w:rFonts w:ascii="Garamond" w:hAnsi="Garamond"/>
                <w:sz w:val="24"/>
                <w:szCs w:val="24"/>
              </w:rPr>
            </w:pPr>
            <w:r w:rsidRPr="0090055B">
              <w:rPr>
                <w:rFonts w:ascii="Garamond" w:hAnsi="Garamond"/>
                <w:sz w:val="24"/>
                <w:szCs w:val="24"/>
              </w:rPr>
              <w:t>Responsib</w:t>
            </w:r>
            <w:r w:rsidR="00E82F1A">
              <w:rPr>
                <w:rFonts w:ascii="Garamond" w:hAnsi="Garamond"/>
                <w:sz w:val="24"/>
                <w:szCs w:val="24"/>
              </w:rPr>
              <w:t>le</w:t>
            </w:r>
            <w:r w:rsidRPr="0090055B">
              <w:rPr>
                <w:rFonts w:ascii="Garamond" w:hAnsi="Garamond"/>
                <w:sz w:val="24"/>
                <w:szCs w:val="24"/>
              </w:rPr>
              <w:t xml:space="preserve"> for delivering the communications plan, working in collaboration with the </w:t>
            </w:r>
            <w:r w:rsidR="00F03CA9">
              <w:rPr>
                <w:rFonts w:ascii="Garamond" w:hAnsi="Garamond"/>
                <w:sz w:val="24"/>
                <w:szCs w:val="24"/>
              </w:rPr>
              <w:t xml:space="preserve">various </w:t>
            </w:r>
            <w:r w:rsidRPr="0090055B">
              <w:rPr>
                <w:rFonts w:ascii="Garamond" w:hAnsi="Garamond"/>
                <w:sz w:val="24"/>
                <w:szCs w:val="24"/>
              </w:rPr>
              <w:t>College functions to ensure consistency of message and alignment of content.</w:t>
            </w:r>
          </w:p>
          <w:p w14:paraId="09F84829" w14:textId="77777777" w:rsidR="00E27A80" w:rsidRPr="0090055B" w:rsidRDefault="00E27A80" w:rsidP="00F03CA9">
            <w:pPr>
              <w:spacing w:before="0" w:after="160"/>
              <w:rPr>
                <w:rFonts w:ascii="Garamond" w:hAnsi="Garamond"/>
                <w:sz w:val="24"/>
                <w:szCs w:val="24"/>
              </w:rPr>
            </w:pPr>
            <w:r w:rsidRPr="0090055B">
              <w:rPr>
                <w:rFonts w:ascii="Garamond" w:hAnsi="Garamond"/>
                <w:sz w:val="24"/>
                <w:szCs w:val="24"/>
              </w:rPr>
              <w:t>Manage the investigation and collection of relevant market research. Analysing and interpreting data in line with the requirements of the College Strategy to inform future College communications.</w:t>
            </w:r>
          </w:p>
          <w:p w14:paraId="14F50DA3" w14:textId="25BC7233" w:rsidR="00E27A80" w:rsidRPr="0090055B" w:rsidRDefault="00E27A80" w:rsidP="00F03CA9">
            <w:pPr>
              <w:spacing w:before="0" w:after="160"/>
              <w:rPr>
                <w:rFonts w:ascii="Garamond" w:hAnsi="Garamond"/>
                <w:sz w:val="24"/>
                <w:szCs w:val="24"/>
              </w:rPr>
            </w:pPr>
            <w:r w:rsidRPr="0090055B">
              <w:rPr>
                <w:rFonts w:ascii="Garamond" w:hAnsi="Garamond"/>
                <w:sz w:val="24"/>
                <w:szCs w:val="24"/>
              </w:rPr>
              <w:t xml:space="preserve">Promote major events </w:t>
            </w:r>
            <w:r w:rsidR="00194993" w:rsidRPr="0090055B">
              <w:rPr>
                <w:rFonts w:ascii="Garamond" w:hAnsi="Garamond"/>
                <w:sz w:val="24"/>
                <w:szCs w:val="24"/>
              </w:rPr>
              <w:t>to</w:t>
            </w:r>
            <w:r w:rsidRPr="0090055B">
              <w:rPr>
                <w:rFonts w:ascii="Garamond" w:hAnsi="Garamond"/>
                <w:sz w:val="24"/>
                <w:szCs w:val="24"/>
              </w:rPr>
              <w:t xml:space="preserve"> raise the profile of the College and engage key constituencies, including commissioning promotional material associated with events.</w:t>
            </w:r>
          </w:p>
          <w:p w14:paraId="1E57BC17" w14:textId="38FF84CF" w:rsidR="0090055B" w:rsidRDefault="0090055B" w:rsidP="00F03CA9">
            <w:pPr>
              <w:spacing w:before="0" w:after="160"/>
              <w:rPr>
                <w:rFonts w:ascii="Garamond" w:hAnsi="Garamond"/>
                <w:sz w:val="24"/>
                <w:szCs w:val="24"/>
              </w:rPr>
            </w:pPr>
            <w:r w:rsidRPr="0090055B">
              <w:rPr>
                <w:rFonts w:ascii="Garamond" w:hAnsi="Garamond"/>
                <w:sz w:val="24"/>
                <w:szCs w:val="24"/>
              </w:rPr>
              <w:t xml:space="preserve">Regularly report to Council and Governing Body, through </w:t>
            </w:r>
            <w:r w:rsidR="001D4228">
              <w:rPr>
                <w:rFonts w:ascii="Garamond" w:hAnsi="Garamond"/>
                <w:sz w:val="24"/>
                <w:szCs w:val="24"/>
              </w:rPr>
              <w:t xml:space="preserve">a </w:t>
            </w:r>
            <w:r w:rsidRPr="0090055B">
              <w:rPr>
                <w:rFonts w:ascii="Garamond" w:hAnsi="Garamond"/>
                <w:sz w:val="24"/>
                <w:szCs w:val="24"/>
              </w:rPr>
              <w:t>termly Website and Social Media report.</w:t>
            </w:r>
          </w:p>
          <w:p w14:paraId="3D96CDCB" w14:textId="06E0A61F" w:rsidR="001D4228" w:rsidRPr="0090055B" w:rsidRDefault="001D4228" w:rsidP="00F03CA9">
            <w:pPr>
              <w:spacing w:before="0" w:after="160"/>
              <w:rPr>
                <w:rFonts w:ascii="Garamond" w:hAnsi="Garamond"/>
                <w:sz w:val="24"/>
                <w:szCs w:val="24"/>
              </w:rPr>
            </w:pPr>
            <w:r>
              <w:rPr>
                <w:rFonts w:ascii="Garamond" w:hAnsi="Garamond"/>
                <w:sz w:val="24"/>
                <w:szCs w:val="24"/>
              </w:rPr>
              <w:t xml:space="preserve">Be an active contributor to committees including the Communications, </w:t>
            </w:r>
            <w:proofErr w:type="gramStart"/>
            <w:r>
              <w:rPr>
                <w:rFonts w:ascii="Garamond" w:hAnsi="Garamond"/>
                <w:sz w:val="24"/>
                <w:szCs w:val="24"/>
              </w:rPr>
              <w:t>Music</w:t>
            </w:r>
            <w:proofErr w:type="gramEnd"/>
            <w:r>
              <w:rPr>
                <w:rFonts w:ascii="Garamond" w:hAnsi="Garamond"/>
                <w:sz w:val="24"/>
                <w:szCs w:val="24"/>
              </w:rPr>
              <w:t xml:space="preserve"> and Art </w:t>
            </w:r>
            <w:r w:rsidR="00630C40">
              <w:rPr>
                <w:rFonts w:ascii="Garamond" w:hAnsi="Garamond"/>
                <w:sz w:val="24"/>
                <w:szCs w:val="24"/>
              </w:rPr>
              <w:t>C</w:t>
            </w:r>
            <w:r>
              <w:rPr>
                <w:rFonts w:ascii="Garamond" w:hAnsi="Garamond"/>
                <w:sz w:val="24"/>
                <w:szCs w:val="24"/>
              </w:rPr>
              <w:t>ommittees.</w:t>
            </w:r>
          </w:p>
          <w:p w14:paraId="354DEF36" w14:textId="77777777" w:rsidR="0002777B" w:rsidRPr="0002777B" w:rsidRDefault="0002777B" w:rsidP="00E27A80">
            <w:pPr>
              <w:spacing w:after="200"/>
              <w:rPr>
                <w:rFonts w:ascii="Garamond" w:hAnsi="Garamond"/>
                <w:sz w:val="16"/>
                <w:szCs w:val="16"/>
              </w:rPr>
            </w:pPr>
          </w:p>
          <w:p w14:paraId="5DF9CD62" w14:textId="77777777" w:rsidR="007866F4" w:rsidRPr="007866F4" w:rsidRDefault="007866F4" w:rsidP="00FA0805">
            <w:pPr>
              <w:rPr>
                <w:rFonts w:ascii="Garamond" w:hAnsi="Garamond"/>
                <w:b/>
                <w:sz w:val="8"/>
                <w:szCs w:val="8"/>
              </w:rPr>
            </w:pPr>
          </w:p>
          <w:p w14:paraId="2F3CC501" w14:textId="6E26B4FA" w:rsidR="00745B39" w:rsidRDefault="00745B39" w:rsidP="00630C40">
            <w:pPr>
              <w:spacing w:after="160"/>
              <w:rPr>
                <w:rFonts w:ascii="Garamond" w:hAnsi="Garamond"/>
                <w:b/>
                <w:sz w:val="24"/>
                <w:szCs w:val="24"/>
              </w:rPr>
            </w:pPr>
            <w:r>
              <w:rPr>
                <w:rFonts w:ascii="Garamond" w:hAnsi="Garamond"/>
                <w:b/>
                <w:sz w:val="24"/>
                <w:szCs w:val="24"/>
              </w:rPr>
              <w:lastRenderedPageBreak/>
              <w:t>Internal Communications</w:t>
            </w:r>
          </w:p>
          <w:p w14:paraId="0695E0FA" w14:textId="108B7855" w:rsidR="00745B39" w:rsidRDefault="00745B39" w:rsidP="00FA0805">
            <w:pPr>
              <w:rPr>
                <w:rFonts w:ascii="Garamond" w:hAnsi="Garamond"/>
                <w:bCs/>
                <w:sz w:val="24"/>
                <w:szCs w:val="24"/>
              </w:rPr>
            </w:pPr>
            <w:r>
              <w:rPr>
                <w:rFonts w:ascii="Garamond" w:hAnsi="Garamond"/>
                <w:bCs/>
                <w:sz w:val="24"/>
                <w:szCs w:val="24"/>
              </w:rPr>
              <w:t xml:space="preserve">Be an active member of multiple committees, including the Communications, </w:t>
            </w:r>
            <w:proofErr w:type="gramStart"/>
            <w:r>
              <w:rPr>
                <w:rFonts w:ascii="Garamond" w:hAnsi="Garamond"/>
                <w:bCs/>
                <w:sz w:val="24"/>
                <w:szCs w:val="24"/>
              </w:rPr>
              <w:t>Music</w:t>
            </w:r>
            <w:proofErr w:type="gramEnd"/>
            <w:r>
              <w:rPr>
                <w:rFonts w:ascii="Garamond" w:hAnsi="Garamond"/>
                <w:bCs/>
                <w:sz w:val="24"/>
                <w:szCs w:val="24"/>
              </w:rPr>
              <w:t xml:space="preserve"> and Art Committees, ensuring communications stemming from these groups is on-message and reputationally advantageous. </w:t>
            </w:r>
          </w:p>
          <w:p w14:paraId="51941F48" w14:textId="5888CDB9" w:rsidR="00745B39" w:rsidRDefault="00745B39" w:rsidP="00FA0805">
            <w:pPr>
              <w:rPr>
                <w:rFonts w:ascii="Garamond" w:hAnsi="Garamond"/>
                <w:bCs/>
                <w:sz w:val="24"/>
                <w:szCs w:val="24"/>
              </w:rPr>
            </w:pPr>
            <w:r>
              <w:rPr>
                <w:rFonts w:ascii="Garamond" w:hAnsi="Garamond"/>
                <w:bCs/>
                <w:sz w:val="24"/>
                <w:szCs w:val="24"/>
              </w:rPr>
              <w:t xml:space="preserve">Plan, send and regularly review internal e-news and email marketing, including </w:t>
            </w:r>
            <w:r w:rsidR="006223B4">
              <w:rPr>
                <w:rFonts w:ascii="Garamond" w:hAnsi="Garamond"/>
                <w:bCs/>
                <w:sz w:val="24"/>
                <w:szCs w:val="24"/>
              </w:rPr>
              <w:t>weekly</w:t>
            </w:r>
            <w:r>
              <w:rPr>
                <w:rFonts w:ascii="Garamond" w:hAnsi="Garamond"/>
                <w:bCs/>
                <w:sz w:val="24"/>
                <w:szCs w:val="24"/>
              </w:rPr>
              <w:t xml:space="preserve"> events publicity.</w:t>
            </w:r>
          </w:p>
          <w:p w14:paraId="4ADD6461" w14:textId="179E5792" w:rsidR="00745B39" w:rsidRPr="007866F4" w:rsidRDefault="00745B39" w:rsidP="00630C40">
            <w:pPr>
              <w:spacing w:after="160"/>
              <w:rPr>
                <w:rFonts w:ascii="Garamond" w:hAnsi="Garamond"/>
                <w:bCs/>
                <w:sz w:val="24"/>
                <w:szCs w:val="24"/>
              </w:rPr>
            </w:pPr>
            <w:r>
              <w:rPr>
                <w:rFonts w:ascii="Garamond" w:hAnsi="Garamond"/>
                <w:bCs/>
                <w:sz w:val="24"/>
                <w:szCs w:val="24"/>
              </w:rPr>
              <w:t>Work with all College members to share their news stories and achievements, with especial prioritisation of ground-breaking research and testimonials on life at Clare Hall.</w:t>
            </w:r>
          </w:p>
          <w:p w14:paraId="1818D74C" w14:textId="7D906C0B" w:rsidR="00FA0805" w:rsidRPr="0090055B" w:rsidRDefault="00FA0805" w:rsidP="00FA0805">
            <w:pPr>
              <w:rPr>
                <w:rFonts w:ascii="Garamond" w:hAnsi="Garamond"/>
                <w:b/>
                <w:sz w:val="24"/>
                <w:szCs w:val="24"/>
              </w:rPr>
            </w:pPr>
            <w:r w:rsidRPr="0090055B">
              <w:rPr>
                <w:rFonts w:ascii="Garamond" w:hAnsi="Garamond"/>
                <w:b/>
                <w:sz w:val="24"/>
                <w:szCs w:val="24"/>
              </w:rPr>
              <w:t xml:space="preserve">External </w:t>
            </w:r>
            <w:r w:rsidR="00745B39">
              <w:rPr>
                <w:rFonts w:ascii="Garamond" w:hAnsi="Garamond"/>
                <w:b/>
                <w:sz w:val="24"/>
                <w:szCs w:val="24"/>
              </w:rPr>
              <w:t>C</w:t>
            </w:r>
            <w:r w:rsidR="00745B39" w:rsidRPr="0090055B">
              <w:rPr>
                <w:rFonts w:ascii="Garamond" w:hAnsi="Garamond"/>
                <w:b/>
                <w:sz w:val="24"/>
                <w:szCs w:val="24"/>
              </w:rPr>
              <w:t>ommunications</w:t>
            </w:r>
          </w:p>
          <w:p w14:paraId="0C08311D" w14:textId="77777777" w:rsidR="00FA0805" w:rsidRPr="0002777B" w:rsidRDefault="00FA0805" w:rsidP="00FA0805">
            <w:pPr>
              <w:rPr>
                <w:rFonts w:ascii="Garamond" w:hAnsi="Garamond"/>
                <w:sz w:val="10"/>
                <w:szCs w:val="10"/>
              </w:rPr>
            </w:pPr>
          </w:p>
          <w:p w14:paraId="3150E959" w14:textId="609A3099" w:rsidR="00FA0805" w:rsidRPr="0090055B" w:rsidRDefault="00FA0805" w:rsidP="0002777B">
            <w:pPr>
              <w:spacing w:before="0" w:after="160"/>
              <w:rPr>
                <w:rFonts w:ascii="Garamond" w:hAnsi="Garamond"/>
                <w:sz w:val="24"/>
                <w:szCs w:val="24"/>
              </w:rPr>
            </w:pPr>
            <w:r w:rsidRPr="0090055B">
              <w:rPr>
                <w:rFonts w:ascii="Garamond" w:hAnsi="Garamond"/>
                <w:sz w:val="24"/>
                <w:szCs w:val="24"/>
              </w:rPr>
              <w:t xml:space="preserve">Research, write and promote stories on the website, social </w:t>
            </w:r>
            <w:proofErr w:type="gramStart"/>
            <w:r w:rsidRPr="0090055B">
              <w:rPr>
                <w:rFonts w:ascii="Garamond" w:hAnsi="Garamond"/>
                <w:sz w:val="24"/>
                <w:szCs w:val="24"/>
              </w:rPr>
              <w:t>media</w:t>
            </w:r>
            <w:proofErr w:type="gramEnd"/>
            <w:r w:rsidRPr="0090055B">
              <w:rPr>
                <w:rFonts w:ascii="Garamond" w:hAnsi="Garamond"/>
                <w:sz w:val="24"/>
                <w:szCs w:val="24"/>
              </w:rPr>
              <w:t xml:space="preserve"> and external media. Liaise with external media channels and the University’s central communications team to ensure impact.</w:t>
            </w:r>
          </w:p>
          <w:p w14:paraId="1EB95365" w14:textId="17D9394E" w:rsidR="00FA0805" w:rsidRPr="0090055B" w:rsidRDefault="00FA0805" w:rsidP="0002777B">
            <w:pPr>
              <w:spacing w:before="0" w:after="160"/>
              <w:rPr>
                <w:rFonts w:ascii="Garamond" w:hAnsi="Garamond"/>
                <w:sz w:val="24"/>
                <w:szCs w:val="24"/>
              </w:rPr>
            </w:pPr>
            <w:r w:rsidRPr="0090055B">
              <w:rPr>
                <w:rFonts w:ascii="Garamond" w:hAnsi="Garamond"/>
                <w:sz w:val="24"/>
                <w:szCs w:val="24"/>
              </w:rPr>
              <w:t>Responsibility for</w:t>
            </w:r>
            <w:r w:rsidR="00745B39">
              <w:rPr>
                <w:rFonts w:ascii="Garamond" w:hAnsi="Garamond"/>
                <w:sz w:val="24"/>
                <w:szCs w:val="24"/>
              </w:rPr>
              <w:t xml:space="preserve"> communication of</w:t>
            </w:r>
            <w:r w:rsidRPr="0090055B">
              <w:rPr>
                <w:rFonts w:ascii="Garamond" w:hAnsi="Garamond"/>
                <w:sz w:val="24"/>
                <w:szCs w:val="24"/>
              </w:rPr>
              <w:t xml:space="preserve"> the major reputational themes of the College, including </w:t>
            </w:r>
            <w:r w:rsidR="001D4228">
              <w:rPr>
                <w:rFonts w:ascii="Garamond" w:hAnsi="Garamond"/>
                <w:sz w:val="24"/>
                <w:szCs w:val="24"/>
              </w:rPr>
              <w:t xml:space="preserve">publicity for </w:t>
            </w:r>
            <w:r w:rsidRPr="0090055B">
              <w:rPr>
                <w:rFonts w:ascii="Garamond" w:hAnsi="Garamond"/>
                <w:sz w:val="24"/>
                <w:szCs w:val="24"/>
              </w:rPr>
              <w:t xml:space="preserve">the </w:t>
            </w:r>
            <w:r w:rsidR="000C18A7" w:rsidRPr="0090055B">
              <w:rPr>
                <w:rFonts w:ascii="Garamond" w:hAnsi="Garamond"/>
                <w:sz w:val="24"/>
                <w:szCs w:val="24"/>
              </w:rPr>
              <w:t xml:space="preserve">College </w:t>
            </w:r>
            <w:r w:rsidR="00286809" w:rsidRPr="0090055B">
              <w:rPr>
                <w:rFonts w:ascii="Garamond" w:hAnsi="Garamond"/>
                <w:sz w:val="24"/>
                <w:szCs w:val="24"/>
              </w:rPr>
              <w:t>lecture</w:t>
            </w:r>
            <w:r w:rsidR="000C18A7" w:rsidRPr="0090055B">
              <w:rPr>
                <w:rFonts w:ascii="Garamond" w:hAnsi="Garamond"/>
                <w:sz w:val="24"/>
                <w:szCs w:val="24"/>
              </w:rPr>
              <w:t xml:space="preserve"> series. </w:t>
            </w:r>
          </w:p>
          <w:p w14:paraId="797D1596" w14:textId="35192B66" w:rsidR="00FA0805" w:rsidRPr="0090055B" w:rsidRDefault="00FA0805" w:rsidP="0002777B">
            <w:pPr>
              <w:spacing w:before="0" w:after="160"/>
              <w:rPr>
                <w:rFonts w:ascii="Garamond" w:hAnsi="Garamond"/>
                <w:sz w:val="24"/>
                <w:szCs w:val="24"/>
              </w:rPr>
            </w:pPr>
            <w:r w:rsidRPr="0090055B">
              <w:rPr>
                <w:rFonts w:ascii="Garamond" w:hAnsi="Garamond"/>
                <w:sz w:val="24"/>
                <w:szCs w:val="24"/>
              </w:rPr>
              <w:t>Work across all departments to raise the profile of</w:t>
            </w:r>
            <w:r w:rsidR="001D4228">
              <w:rPr>
                <w:rFonts w:ascii="Garamond" w:hAnsi="Garamond"/>
                <w:sz w:val="24"/>
                <w:szCs w:val="24"/>
              </w:rPr>
              <w:t xml:space="preserve">, and protect the reputation of, </w:t>
            </w:r>
            <w:r w:rsidRPr="0090055B">
              <w:rPr>
                <w:rFonts w:ascii="Garamond" w:hAnsi="Garamond"/>
                <w:sz w:val="24"/>
                <w:szCs w:val="24"/>
              </w:rPr>
              <w:t>the College.</w:t>
            </w:r>
          </w:p>
          <w:p w14:paraId="1F454B36" w14:textId="72BDFD68" w:rsidR="00FA0805" w:rsidRPr="0090055B" w:rsidRDefault="00FA0805" w:rsidP="0002777B">
            <w:pPr>
              <w:spacing w:before="0" w:after="160"/>
              <w:rPr>
                <w:rFonts w:ascii="Garamond" w:hAnsi="Garamond"/>
                <w:sz w:val="24"/>
                <w:szCs w:val="24"/>
              </w:rPr>
            </w:pPr>
            <w:r w:rsidRPr="0090055B">
              <w:rPr>
                <w:rFonts w:ascii="Garamond" w:hAnsi="Garamond"/>
                <w:sz w:val="24"/>
                <w:szCs w:val="24"/>
              </w:rPr>
              <w:t xml:space="preserve">Support </w:t>
            </w:r>
            <w:r w:rsidR="00745B39">
              <w:rPr>
                <w:rFonts w:ascii="Garamond" w:hAnsi="Garamond"/>
                <w:sz w:val="24"/>
                <w:szCs w:val="24"/>
              </w:rPr>
              <w:t xml:space="preserve">major </w:t>
            </w:r>
            <w:r w:rsidRPr="0090055B">
              <w:rPr>
                <w:rFonts w:ascii="Garamond" w:hAnsi="Garamond"/>
                <w:sz w:val="24"/>
                <w:szCs w:val="24"/>
              </w:rPr>
              <w:t>events on the day, including social media and photography.</w:t>
            </w:r>
          </w:p>
          <w:p w14:paraId="354BF168" w14:textId="312CC509" w:rsidR="00CF46B5" w:rsidRPr="0090055B" w:rsidRDefault="00CF46B5" w:rsidP="0002777B">
            <w:pPr>
              <w:spacing w:before="0" w:after="160"/>
              <w:rPr>
                <w:rFonts w:ascii="Garamond" w:hAnsi="Garamond"/>
                <w:sz w:val="24"/>
                <w:szCs w:val="24"/>
              </w:rPr>
            </w:pPr>
            <w:r w:rsidRPr="0090055B">
              <w:rPr>
                <w:rFonts w:ascii="Garamond" w:hAnsi="Garamond"/>
                <w:sz w:val="24"/>
                <w:szCs w:val="24"/>
              </w:rPr>
              <w:t>Conduct regular audits to ensure that social media is effective and engaging, including measuring against other colleges</w:t>
            </w:r>
            <w:r w:rsidR="00403BCF" w:rsidRPr="0090055B">
              <w:rPr>
                <w:rFonts w:ascii="Garamond" w:hAnsi="Garamond"/>
                <w:sz w:val="24"/>
                <w:szCs w:val="24"/>
              </w:rPr>
              <w:t>.</w:t>
            </w:r>
          </w:p>
          <w:p w14:paraId="111BE2E7" w14:textId="1FE03398" w:rsidR="002339A0" w:rsidRPr="0090055B" w:rsidRDefault="002339A0" w:rsidP="0002777B">
            <w:pPr>
              <w:spacing w:before="0" w:after="160"/>
              <w:rPr>
                <w:rFonts w:ascii="Garamond" w:hAnsi="Garamond"/>
                <w:sz w:val="24"/>
                <w:szCs w:val="24"/>
              </w:rPr>
            </w:pPr>
            <w:r w:rsidRPr="0090055B">
              <w:rPr>
                <w:rFonts w:ascii="Garamond" w:hAnsi="Garamond"/>
                <w:sz w:val="24"/>
                <w:szCs w:val="24"/>
              </w:rPr>
              <w:t>Where required, commission external consultants to design and produce hard copy and digital material.</w:t>
            </w:r>
          </w:p>
          <w:p w14:paraId="64F357C5" w14:textId="77777777" w:rsidR="00FA0805" w:rsidRPr="0090055B" w:rsidRDefault="00FA0805" w:rsidP="0002777B">
            <w:pPr>
              <w:spacing w:before="0" w:after="160"/>
              <w:rPr>
                <w:rFonts w:ascii="Garamond" w:hAnsi="Garamond"/>
                <w:b/>
                <w:sz w:val="24"/>
                <w:szCs w:val="24"/>
              </w:rPr>
            </w:pPr>
            <w:r w:rsidRPr="0090055B">
              <w:rPr>
                <w:rFonts w:ascii="Garamond" w:hAnsi="Garamond"/>
                <w:b/>
                <w:sz w:val="24"/>
                <w:szCs w:val="24"/>
              </w:rPr>
              <w:t>Web and Digital Editor</w:t>
            </w:r>
          </w:p>
          <w:p w14:paraId="185808C6" w14:textId="252C9595" w:rsidR="00FA0805" w:rsidRPr="0090055B" w:rsidRDefault="0002777B" w:rsidP="0002777B">
            <w:pPr>
              <w:spacing w:before="0" w:after="160"/>
              <w:rPr>
                <w:rFonts w:ascii="Garamond" w:hAnsi="Garamond"/>
                <w:sz w:val="24"/>
                <w:szCs w:val="24"/>
              </w:rPr>
            </w:pPr>
            <w:r>
              <w:rPr>
                <w:rFonts w:ascii="Garamond" w:hAnsi="Garamond"/>
                <w:sz w:val="24"/>
                <w:szCs w:val="24"/>
              </w:rPr>
              <w:t xml:space="preserve">Maintain and improve </w:t>
            </w:r>
            <w:r w:rsidR="00FA0805" w:rsidRPr="0090055B">
              <w:rPr>
                <w:rFonts w:ascii="Garamond" w:hAnsi="Garamond"/>
                <w:sz w:val="24"/>
                <w:szCs w:val="24"/>
              </w:rPr>
              <w:t xml:space="preserve">the website on an ongoing basis and oversee the collateral publications. </w:t>
            </w:r>
          </w:p>
          <w:p w14:paraId="5761C9CA" w14:textId="1C9F5361" w:rsidR="00CF46B5" w:rsidRPr="0090055B" w:rsidRDefault="00CF46B5" w:rsidP="0002777B">
            <w:pPr>
              <w:spacing w:before="0" w:after="160"/>
              <w:rPr>
                <w:rFonts w:ascii="Garamond" w:hAnsi="Garamond"/>
                <w:sz w:val="24"/>
                <w:szCs w:val="24"/>
                <w:lang w:val="en-US"/>
              </w:rPr>
            </w:pPr>
            <w:r w:rsidRPr="0090055B">
              <w:rPr>
                <w:rFonts w:ascii="Garamond" w:hAnsi="Garamond"/>
                <w:sz w:val="24"/>
                <w:szCs w:val="24"/>
                <w:lang w:val="en-US"/>
              </w:rPr>
              <w:t xml:space="preserve">Source, write, edit and add new pages to the </w:t>
            </w:r>
            <w:proofErr w:type="gramStart"/>
            <w:r w:rsidRPr="0090055B">
              <w:rPr>
                <w:rFonts w:ascii="Garamond" w:hAnsi="Garamond"/>
                <w:sz w:val="24"/>
                <w:szCs w:val="24"/>
                <w:lang w:val="en-US"/>
              </w:rPr>
              <w:t>website;</w:t>
            </w:r>
            <w:proofErr w:type="gramEnd"/>
            <w:r w:rsidRPr="0090055B">
              <w:rPr>
                <w:rFonts w:ascii="Garamond" w:hAnsi="Garamond"/>
                <w:sz w:val="24"/>
                <w:szCs w:val="24"/>
                <w:lang w:val="en-US"/>
              </w:rPr>
              <w:t xml:space="preserve"> updating information about </w:t>
            </w:r>
            <w:r w:rsidR="00630C40">
              <w:rPr>
                <w:rFonts w:ascii="Garamond" w:hAnsi="Garamond"/>
                <w:sz w:val="24"/>
                <w:szCs w:val="24"/>
                <w:lang w:val="en-US"/>
              </w:rPr>
              <w:t>C</w:t>
            </w:r>
            <w:r w:rsidR="001D4228">
              <w:rPr>
                <w:rFonts w:ascii="Garamond" w:hAnsi="Garamond"/>
                <w:sz w:val="24"/>
                <w:szCs w:val="24"/>
                <w:lang w:val="en-US"/>
              </w:rPr>
              <w:t>ollege members,</w:t>
            </w:r>
            <w:r w:rsidRPr="0090055B">
              <w:rPr>
                <w:rFonts w:ascii="Garamond" w:hAnsi="Garamond"/>
                <w:sz w:val="24"/>
                <w:szCs w:val="24"/>
                <w:lang w:val="en-US"/>
              </w:rPr>
              <w:t xml:space="preserve"> and maintain</w:t>
            </w:r>
            <w:r w:rsidR="001D4228">
              <w:rPr>
                <w:rFonts w:ascii="Garamond" w:hAnsi="Garamond"/>
                <w:sz w:val="24"/>
                <w:szCs w:val="24"/>
                <w:lang w:val="en-US"/>
              </w:rPr>
              <w:t>ing</w:t>
            </w:r>
            <w:r w:rsidRPr="0090055B">
              <w:rPr>
                <w:rFonts w:ascii="Garamond" w:hAnsi="Garamond"/>
                <w:sz w:val="24"/>
                <w:szCs w:val="24"/>
                <w:lang w:val="en-US"/>
              </w:rPr>
              <w:t xml:space="preserve"> the website </w:t>
            </w:r>
            <w:r w:rsidR="001D4228">
              <w:rPr>
                <w:rFonts w:ascii="Garamond" w:hAnsi="Garamond"/>
                <w:sz w:val="24"/>
                <w:szCs w:val="24"/>
                <w:lang w:val="en-US"/>
              </w:rPr>
              <w:t>events diary.</w:t>
            </w:r>
            <w:r w:rsidR="00CF38BA" w:rsidRPr="0090055B">
              <w:rPr>
                <w:rFonts w:ascii="Garamond" w:hAnsi="Garamond"/>
                <w:sz w:val="24"/>
                <w:szCs w:val="24"/>
                <w:lang w:val="en-US"/>
              </w:rPr>
              <w:t xml:space="preserve"> </w:t>
            </w:r>
          </w:p>
          <w:p w14:paraId="2351DE38" w14:textId="79770836" w:rsidR="00FA0805" w:rsidRPr="0090055B" w:rsidRDefault="0090055B" w:rsidP="0002777B">
            <w:pPr>
              <w:spacing w:before="0" w:after="160"/>
              <w:rPr>
                <w:rFonts w:ascii="Garamond" w:hAnsi="Garamond"/>
                <w:sz w:val="24"/>
                <w:szCs w:val="24"/>
              </w:rPr>
            </w:pPr>
            <w:r>
              <w:rPr>
                <w:rFonts w:ascii="Garamond" w:hAnsi="Garamond"/>
                <w:sz w:val="24"/>
                <w:szCs w:val="24"/>
              </w:rPr>
              <w:t>Ensure</w:t>
            </w:r>
            <w:r w:rsidR="00FA0805" w:rsidRPr="0090055B">
              <w:rPr>
                <w:rFonts w:ascii="Garamond" w:hAnsi="Garamond"/>
                <w:sz w:val="24"/>
                <w:szCs w:val="24"/>
              </w:rPr>
              <w:t xml:space="preserve"> </w:t>
            </w:r>
            <w:r w:rsidR="001D4228">
              <w:rPr>
                <w:rFonts w:ascii="Garamond" w:hAnsi="Garamond"/>
                <w:sz w:val="24"/>
                <w:szCs w:val="24"/>
              </w:rPr>
              <w:t>content</w:t>
            </w:r>
            <w:r w:rsidR="00FA0805" w:rsidRPr="0090055B">
              <w:rPr>
                <w:rFonts w:ascii="Garamond" w:hAnsi="Garamond"/>
                <w:sz w:val="24"/>
                <w:szCs w:val="24"/>
              </w:rPr>
              <w:t xml:space="preserve"> is appealing, engaging, up-to-date and delivering </w:t>
            </w:r>
            <w:r w:rsidR="00335031">
              <w:rPr>
                <w:rFonts w:ascii="Garamond" w:hAnsi="Garamond"/>
                <w:sz w:val="24"/>
                <w:szCs w:val="24"/>
              </w:rPr>
              <w:t xml:space="preserve">tonally </w:t>
            </w:r>
            <w:r w:rsidR="00FA0805" w:rsidRPr="0090055B">
              <w:rPr>
                <w:rFonts w:ascii="Garamond" w:hAnsi="Garamond"/>
                <w:sz w:val="24"/>
                <w:szCs w:val="24"/>
              </w:rPr>
              <w:t>appropriate messages</w:t>
            </w:r>
            <w:r w:rsidR="00CF46B5" w:rsidRPr="0090055B">
              <w:rPr>
                <w:rFonts w:ascii="Garamond" w:hAnsi="Garamond"/>
                <w:sz w:val="24"/>
                <w:szCs w:val="24"/>
              </w:rPr>
              <w:t xml:space="preserve">, monitoring </w:t>
            </w:r>
            <w:r w:rsidR="00335031">
              <w:rPr>
                <w:rFonts w:ascii="Garamond" w:hAnsi="Garamond"/>
                <w:sz w:val="24"/>
                <w:szCs w:val="24"/>
              </w:rPr>
              <w:t xml:space="preserve">reach and engagement. </w:t>
            </w:r>
            <w:r w:rsidR="00CF46B5" w:rsidRPr="0090055B">
              <w:rPr>
                <w:rFonts w:ascii="Garamond" w:hAnsi="Garamond"/>
                <w:sz w:val="24"/>
                <w:szCs w:val="24"/>
              </w:rPr>
              <w:t xml:space="preserve"> </w:t>
            </w:r>
          </w:p>
          <w:p w14:paraId="11A1CBC1" w14:textId="77777777" w:rsidR="00E27A80" w:rsidRPr="0090055B" w:rsidRDefault="00E27A80" w:rsidP="0002777B">
            <w:pPr>
              <w:spacing w:before="0" w:after="160"/>
              <w:rPr>
                <w:rFonts w:ascii="Garamond" w:hAnsi="Garamond"/>
                <w:b/>
                <w:sz w:val="24"/>
                <w:szCs w:val="24"/>
              </w:rPr>
            </w:pPr>
            <w:r w:rsidRPr="0090055B">
              <w:rPr>
                <w:rFonts w:ascii="Garamond" w:hAnsi="Garamond"/>
                <w:b/>
                <w:sz w:val="24"/>
                <w:szCs w:val="24"/>
              </w:rPr>
              <w:t>Budget management</w:t>
            </w:r>
          </w:p>
          <w:p w14:paraId="5ED50D8F" w14:textId="1F59057A" w:rsidR="00E27A80" w:rsidRPr="0090055B" w:rsidRDefault="00E27A80" w:rsidP="003573F8">
            <w:pPr>
              <w:spacing w:before="0" w:after="160"/>
              <w:rPr>
                <w:rFonts w:ascii="Garamond" w:hAnsi="Garamond"/>
                <w:sz w:val="24"/>
                <w:szCs w:val="24"/>
              </w:rPr>
            </w:pPr>
            <w:r w:rsidRPr="0090055B">
              <w:rPr>
                <w:rFonts w:ascii="Garamond" w:hAnsi="Garamond"/>
                <w:sz w:val="24"/>
                <w:szCs w:val="24"/>
              </w:rPr>
              <w:t xml:space="preserve">Plan and </w:t>
            </w:r>
            <w:r w:rsidR="00630C40">
              <w:rPr>
                <w:rFonts w:ascii="Garamond" w:hAnsi="Garamond"/>
                <w:sz w:val="24"/>
                <w:szCs w:val="24"/>
              </w:rPr>
              <w:t>manage</w:t>
            </w:r>
            <w:r w:rsidR="00630C40" w:rsidRPr="0090055B">
              <w:rPr>
                <w:rFonts w:ascii="Garamond" w:hAnsi="Garamond"/>
                <w:sz w:val="24"/>
                <w:szCs w:val="24"/>
              </w:rPr>
              <w:t xml:space="preserve"> </w:t>
            </w:r>
            <w:r w:rsidRPr="0090055B">
              <w:rPr>
                <w:rFonts w:ascii="Garamond" w:hAnsi="Garamond"/>
                <w:sz w:val="24"/>
                <w:szCs w:val="24"/>
              </w:rPr>
              <w:t>the departmental budget, ensuring value for money</w:t>
            </w:r>
            <w:r w:rsidR="00485DE8" w:rsidRPr="0090055B">
              <w:rPr>
                <w:rFonts w:ascii="Garamond" w:hAnsi="Garamond"/>
                <w:sz w:val="24"/>
                <w:szCs w:val="24"/>
              </w:rPr>
              <w:t xml:space="preserve">, reporting as appropriate. </w:t>
            </w:r>
          </w:p>
        </w:tc>
      </w:tr>
      <w:tr w:rsidR="0090055B" w:rsidRPr="0090055B" w14:paraId="3194BADA" w14:textId="77777777" w:rsidTr="005C5107">
        <w:tc>
          <w:tcPr>
            <w:tcW w:w="9576" w:type="dxa"/>
            <w:gridSpan w:val="4"/>
            <w:shd w:val="clear" w:color="auto" w:fill="D9D9D9" w:themeFill="background1" w:themeFillShade="D9"/>
          </w:tcPr>
          <w:p w14:paraId="23F60E71" w14:textId="77777777" w:rsidR="00E27A80" w:rsidRPr="0090055B" w:rsidRDefault="00E27A80" w:rsidP="00E27A80">
            <w:pPr>
              <w:spacing w:before="80" w:after="80"/>
              <w:rPr>
                <w:rFonts w:ascii="Garamond" w:hAnsi="Garamond"/>
                <w:b/>
                <w:sz w:val="24"/>
                <w:szCs w:val="24"/>
                <w:lang w:eastAsia="en-GB"/>
              </w:rPr>
            </w:pPr>
            <w:r w:rsidRPr="0090055B">
              <w:rPr>
                <w:rFonts w:ascii="Garamond" w:hAnsi="Garamond"/>
                <w:b/>
                <w:sz w:val="24"/>
                <w:szCs w:val="24"/>
                <w:lang w:eastAsia="en-GB"/>
              </w:rPr>
              <w:lastRenderedPageBreak/>
              <w:t>Practical / Physical Requirements:</w:t>
            </w:r>
          </w:p>
        </w:tc>
      </w:tr>
      <w:tr w:rsidR="0090055B" w:rsidRPr="0090055B" w14:paraId="3A14EC7B" w14:textId="77777777" w:rsidTr="005C5107">
        <w:tc>
          <w:tcPr>
            <w:tcW w:w="9576" w:type="dxa"/>
            <w:gridSpan w:val="4"/>
          </w:tcPr>
          <w:p w14:paraId="31D100B5" w14:textId="04C6216E" w:rsidR="005C5107" w:rsidRPr="0090055B" w:rsidRDefault="00D44412" w:rsidP="003573F8">
            <w:pPr>
              <w:spacing w:before="120" w:after="160"/>
              <w:rPr>
                <w:rFonts w:ascii="Garamond" w:hAnsi="Garamond"/>
                <w:sz w:val="24"/>
                <w:szCs w:val="24"/>
                <w:lang w:eastAsia="en-GB"/>
              </w:rPr>
            </w:pPr>
            <w:r w:rsidRPr="004E1EE4">
              <w:rPr>
                <w:rFonts w:ascii="Garamond" w:hAnsi="Garamond"/>
                <w:sz w:val="24"/>
                <w:szCs w:val="24"/>
                <w:lang w:eastAsia="en-GB"/>
              </w:rPr>
              <w:t>The role is office based</w:t>
            </w:r>
            <w:r w:rsidR="00340FFC">
              <w:rPr>
                <w:rFonts w:ascii="Garamond" w:hAnsi="Garamond"/>
                <w:sz w:val="24"/>
                <w:szCs w:val="24"/>
                <w:lang w:eastAsia="en-GB"/>
              </w:rPr>
              <w:t>, with some working from home possible.</w:t>
            </w:r>
          </w:p>
        </w:tc>
      </w:tr>
      <w:tr w:rsidR="0090055B" w:rsidRPr="0090055B" w14:paraId="0B738D10" w14:textId="77777777" w:rsidTr="005C5107">
        <w:tc>
          <w:tcPr>
            <w:tcW w:w="9576" w:type="dxa"/>
            <w:gridSpan w:val="4"/>
            <w:shd w:val="clear" w:color="auto" w:fill="D9D9D9" w:themeFill="background1" w:themeFillShade="D9"/>
          </w:tcPr>
          <w:p w14:paraId="497AEA19" w14:textId="5C1255DE" w:rsidR="00E27A80" w:rsidRPr="0090055B" w:rsidRDefault="003573F8" w:rsidP="00E27A80">
            <w:pPr>
              <w:spacing w:before="80" w:after="80"/>
              <w:rPr>
                <w:rFonts w:ascii="Garamond" w:hAnsi="Garamond"/>
                <w:b/>
                <w:bCs/>
                <w:sz w:val="24"/>
                <w:szCs w:val="24"/>
                <w:lang w:eastAsia="en-GB"/>
              </w:rPr>
            </w:pPr>
            <w:r w:rsidRPr="008831F2">
              <w:rPr>
                <w:rFonts w:ascii="Garamond" w:hAnsi="Garamond"/>
                <w:b/>
                <w:i/>
                <w:iCs/>
                <w:sz w:val="24"/>
                <w:szCs w:val="24"/>
                <w:lang w:eastAsia="en-GB"/>
              </w:rPr>
              <w:t>The above job description is a guide to the work you may be required to undertake but does not form part of your contract of employment and may change from time to time to reflect changing circumstances.</w:t>
            </w:r>
          </w:p>
        </w:tc>
      </w:tr>
    </w:tbl>
    <w:p w14:paraId="0287D704" w14:textId="77777777" w:rsidR="006C5CCB" w:rsidRPr="0090055B" w:rsidRDefault="006C5CCB" w:rsidP="00D16326">
      <w:pPr>
        <w:spacing w:before="80" w:after="80"/>
        <w:rPr>
          <w:rFonts w:ascii="Garamond" w:hAnsi="Garamond"/>
          <w:sz w:val="24"/>
          <w:szCs w:val="24"/>
        </w:rPr>
      </w:pPr>
    </w:p>
    <w:p w14:paraId="035ECE6A" w14:textId="77777777" w:rsidR="00E27A80" w:rsidRPr="0090055B" w:rsidRDefault="00E27A80" w:rsidP="00194993">
      <w:pPr>
        <w:spacing w:before="80" w:after="80"/>
        <w:rPr>
          <w:rFonts w:ascii="Garamond" w:hAnsi="Garamond"/>
          <w:sz w:val="24"/>
          <w:szCs w:val="24"/>
        </w:rPr>
      </w:pPr>
    </w:p>
    <w:sectPr w:rsidR="00E27A80" w:rsidRPr="0090055B" w:rsidSect="000C18A7">
      <w:headerReference w:type="default" r:id="rId9"/>
      <w:footerReference w:type="default" r:id="rId10"/>
      <w:pgSz w:w="11907" w:h="16840" w:code="9"/>
      <w:pgMar w:top="851" w:right="1417" w:bottom="680" w:left="1021"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E1723" w14:textId="77777777" w:rsidR="0097246B" w:rsidRDefault="0097246B" w:rsidP="00037D55">
      <w:pPr>
        <w:spacing w:before="0" w:after="0"/>
      </w:pPr>
      <w:r>
        <w:separator/>
      </w:r>
    </w:p>
  </w:endnote>
  <w:endnote w:type="continuationSeparator" w:id="0">
    <w:p w14:paraId="104BAC5C" w14:textId="77777777" w:rsidR="0097246B" w:rsidRDefault="0097246B"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A4857" w14:textId="2BA98B3A" w:rsidR="00037D55" w:rsidRDefault="00216A95">
    <w:pPr>
      <w:pStyle w:val="Footer"/>
      <w:jc w:val="right"/>
    </w:pPr>
    <w:r>
      <w:fldChar w:fldCharType="begin"/>
    </w:r>
    <w:r w:rsidR="00786BC8">
      <w:instrText xml:space="preserve"> PAGE   \* MERGEFORMAT </w:instrText>
    </w:r>
    <w:r>
      <w:fldChar w:fldCharType="separate"/>
    </w:r>
    <w:r w:rsidR="00FD571B">
      <w:rPr>
        <w:noProof/>
      </w:rPr>
      <w:t>2</w:t>
    </w:r>
    <w:r>
      <w:rPr>
        <w:noProof/>
      </w:rPr>
      <w:fldChar w:fldCharType="end"/>
    </w:r>
  </w:p>
  <w:p w14:paraId="7F8601C6" w14:textId="77777777" w:rsidR="00037D55" w:rsidRDefault="00037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F88EE" w14:textId="77777777" w:rsidR="0097246B" w:rsidRDefault="0097246B" w:rsidP="00037D55">
      <w:pPr>
        <w:spacing w:before="0" w:after="0"/>
      </w:pPr>
      <w:r>
        <w:separator/>
      </w:r>
    </w:p>
  </w:footnote>
  <w:footnote w:type="continuationSeparator" w:id="0">
    <w:p w14:paraId="719D73E4" w14:textId="77777777" w:rsidR="0097246B" w:rsidRDefault="0097246B"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69FD" w14:textId="7A033173" w:rsidR="00037D55" w:rsidRPr="00365061" w:rsidRDefault="000C18A7" w:rsidP="000C18A7">
    <w:pPr>
      <w:pStyle w:val="Companyname"/>
      <w:ind w:left="5812" w:firstLine="425"/>
      <w:jc w:val="left"/>
    </w:pPr>
    <w:r>
      <w:rPr>
        <w:rFonts w:ascii="Garamond" w:eastAsia="Garamond" w:hAnsi="Garamond"/>
        <w:noProof/>
        <w:lang w:eastAsia="en-GB"/>
      </w:rPr>
      <w:drawing>
        <wp:inline distT="0" distB="0" distL="0" distR="0" wp14:anchorId="678D04C8" wp14:editId="27FD5E2D">
          <wp:extent cx="2340000" cy="893515"/>
          <wp:effectExtent l="0" t="0" r="3175" b="1905"/>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0000" cy="8935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E65C0"/>
    <w:multiLevelType w:val="hybridMultilevel"/>
    <w:tmpl w:val="7A3821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A3B2FF9"/>
    <w:multiLevelType w:val="hybridMultilevel"/>
    <w:tmpl w:val="56128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5419FD"/>
    <w:multiLevelType w:val="hybridMultilevel"/>
    <w:tmpl w:val="760AE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95166"/>
    <w:multiLevelType w:val="hybridMultilevel"/>
    <w:tmpl w:val="03541D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DF34495"/>
    <w:multiLevelType w:val="hybridMultilevel"/>
    <w:tmpl w:val="EC52A498"/>
    <w:lvl w:ilvl="0" w:tplc="814CBD26">
      <w:start w:val="1"/>
      <w:numFmt w:val="bullet"/>
      <w:lvlText w:val=""/>
      <w:lvlJc w:val="left"/>
      <w:pPr>
        <w:ind w:left="360" w:hanging="360"/>
      </w:pPr>
      <w:rPr>
        <w:rFonts w:ascii="Symbol" w:hAnsi="Symbol" w:hint="default"/>
      </w:rPr>
    </w:lvl>
    <w:lvl w:ilvl="1" w:tplc="08090003" w:tentative="1">
      <w:start w:val="1"/>
      <w:numFmt w:val="bullet"/>
      <w:lvlText w:val="o"/>
      <w:lvlJc w:val="left"/>
      <w:pPr>
        <w:ind w:left="880" w:hanging="360"/>
      </w:pPr>
      <w:rPr>
        <w:rFonts w:ascii="Courier New" w:hAnsi="Courier New" w:cs="Courier New" w:hint="default"/>
      </w:rPr>
    </w:lvl>
    <w:lvl w:ilvl="2" w:tplc="08090005" w:tentative="1">
      <w:start w:val="1"/>
      <w:numFmt w:val="bullet"/>
      <w:lvlText w:val=""/>
      <w:lvlJc w:val="left"/>
      <w:pPr>
        <w:ind w:left="1600" w:hanging="360"/>
      </w:pPr>
      <w:rPr>
        <w:rFonts w:ascii="Wingdings" w:hAnsi="Wingdings" w:hint="default"/>
      </w:rPr>
    </w:lvl>
    <w:lvl w:ilvl="3" w:tplc="08090001" w:tentative="1">
      <w:start w:val="1"/>
      <w:numFmt w:val="bullet"/>
      <w:lvlText w:val=""/>
      <w:lvlJc w:val="left"/>
      <w:pPr>
        <w:ind w:left="2320" w:hanging="360"/>
      </w:pPr>
      <w:rPr>
        <w:rFonts w:ascii="Symbol" w:hAnsi="Symbol" w:hint="default"/>
      </w:rPr>
    </w:lvl>
    <w:lvl w:ilvl="4" w:tplc="08090003" w:tentative="1">
      <w:start w:val="1"/>
      <w:numFmt w:val="bullet"/>
      <w:lvlText w:val="o"/>
      <w:lvlJc w:val="left"/>
      <w:pPr>
        <w:ind w:left="3040" w:hanging="360"/>
      </w:pPr>
      <w:rPr>
        <w:rFonts w:ascii="Courier New" w:hAnsi="Courier New" w:cs="Courier New" w:hint="default"/>
      </w:rPr>
    </w:lvl>
    <w:lvl w:ilvl="5" w:tplc="08090005" w:tentative="1">
      <w:start w:val="1"/>
      <w:numFmt w:val="bullet"/>
      <w:lvlText w:val=""/>
      <w:lvlJc w:val="left"/>
      <w:pPr>
        <w:ind w:left="3760" w:hanging="360"/>
      </w:pPr>
      <w:rPr>
        <w:rFonts w:ascii="Wingdings" w:hAnsi="Wingdings" w:hint="default"/>
      </w:rPr>
    </w:lvl>
    <w:lvl w:ilvl="6" w:tplc="08090001" w:tentative="1">
      <w:start w:val="1"/>
      <w:numFmt w:val="bullet"/>
      <w:lvlText w:val=""/>
      <w:lvlJc w:val="left"/>
      <w:pPr>
        <w:ind w:left="4480" w:hanging="360"/>
      </w:pPr>
      <w:rPr>
        <w:rFonts w:ascii="Symbol" w:hAnsi="Symbol" w:hint="default"/>
      </w:rPr>
    </w:lvl>
    <w:lvl w:ilvl="7" w:tplc="08090003" w:tentative="1">
      <w:start w:val="1"/>
      <w:numFmt w:val="bullet"/>
      <w:lvlText w:val="o"/>
      <w:lvlJc w:val="left"/>
      <w:pPr>
        <w:ind w:left="5200" w:hanging="360"/>
      </w:pPr>
      <w:rPr>
        <w:rFonts w:ascii="Courier New" w:hAnsi="Courier New" w:cs="Courier New" w:hint="default"/>
      </w:rPr>
    </w:lvl>
    <w:lvl w:ilvl="8" w:tplc="08090005" w:tentative="1">
      <w:start w:val="1"/>
      <w:numFmt w:val="bullet"/>
      <w:lvlText w:val=""/>
      <w:lvlJc w:val="left"/>
      <w:pPr>
        <w:ind w:left="5920" w:hanging="360"/>
      </w:pPr>
      <w:rPr>
        <w:rFonts w:ascii="Wingdings" w:hAnsi="Wingdings" w:hint="default"/>
      </w:rPr>
    </w:lvl>
  </w:abstractNum>
  <w:abstractNum w:abstractNumId="6" w15:restartNumberingAfterBreak="0">
    <w:nsid w:val="0F1C51B6"/>
    <w:multiLevelType w:val="hybridMultilevel"/>
    <w:tmpl w:val="F774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83AE1"/>
    <w:multiLevelType w:val="hybridMultilevel"/>
    <w:tmpl w:val="248A4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E52C2"/>
    <w:multiLevelType w:val="hybridMultilevel"/>
    <w:tmpl w:val="24D8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5E7F51"/>
    <w:multiLevelType w:val="hybridMultilevel"/>
    <w:tmpl w:val="2356E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6F5A28"/>
    <w:multiLevelType w:val="hybridMultilevel"/>
    <w:tmpl w:val="E4BCC23A"/>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1" w15:restartNumberingAfterBreak="0">
    <w:nsid w:val="2A622DBA"/>
    <w:multiLevelType w:val="hybridMultilevel"/>
    <w:tmpl w:val="E15660B4"/>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2" w15:restartNumberingAfterBreak="0">
    <w:nsid w:val="31AB17DA"/>
    <w:multiLevelType w:val="hybridMultilevel"/>
    <w:tmpl w:val="A7BA220C"/>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3" w15:restartNumberingAfterBreak="0">
    <w:nsid w:val="339E0212"/>
    <w:multiLevelType w:val="hybridMultilevel"/>
    <w:tmpl w:val="FF448D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95353B6"/>
    <w:multiLevelType w:val="hybridMultilevel"/>
    <w:tmpl w:val="7766E440"/>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15" w15:restartNumberingAfterBreak="0">
    <w:nsid w:val="3BDF1540"/>
    <w:multiLevelType w:val="hybridMultilevel"/>
    <w:tmpl w:val="D8FA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42187C"/>
    <w:multiLevelType w:val="hybridMultilevel"/>
    <w:tmpl w:val="07103F88"/>
    <w:lvl w:ilvl="0" w:tplc="08090001">
      <w:start w:val="1"/>
      <w:numFmt w:val="bullet"/>
      <w:lvlText w:val=""/>
      <w:lvlJc w:val="left"/>
      <w:pPr>
        <w:ind w:left="60" w:hanging="360"/>
      </w:pPr>
      <w:rPr>
        <w:rFonts w:ascii="Symbol" w:hAnsi="Symbol" w:hint="default"/>
      </w:rPr>
    </w:lvl>
    <w:lvl w:ilvl="1" w:tplc="08090003" w:tentative="1">
      <w:start w:val="1"/>
      <w:numFmt w:val="bullet"/>
      <w:lvlText w:val="o"/>
      <w:lvlJc w:val="left"/>
      <w:pPr>
        <w:ind w:left="780" w:hanging="360"/>
      </w:pPr>
      <w:rPr>
        <w:rFonts w:ascii="Courier New" w:hAnsi="Courier New" w:cs="Courier New" w:hint="default"/>
      </w:rPr>
    </w:lvl>
    <w:lvl w:ilvl="2" w:tplc="08090005" w:tentative="1">
      <w:start w:val="1"/>
      <w:numFmt w:val="bullet"/>
      <w:lvlText w:val=""/>
      <w:lvlJc w:val="left"/>
      <w:pPr>
        <w:ind w:left="1500" w:hanging="360"/>
      </w:pPr>
      <w:rPr>
        <w:rFonts w:ascii="Wingdings" w:hAnsi="Wingdings" w:hint="default"/>
      </w:rPr>
    </w:lvl>
    <w:lvl w:ilvl="3" w:tplc="08090001" w:tentative="1">
      <w:start w:val="1"/>
      <w:numFmt w:val="bullet"/>
      <w:lvlText w:val=""/>
      <w:lvlJc w:val="left"/>
      <w:pPr>
        <w:ind w:left="2220" w:hanging="360"/>
      </w:pPr>
      <w:rPr>
        <w:rFonts w:ascii="Symbol" w:hAnsi="Symbol" w:hint="default"/>
      </w:rPr>
    </w:lvl>
    <w:lvl w:ilvl="4" w:tplc="08090003" w:tentative="1">
      <w:start w:val="1"/>
      <w:numFmt w:val="bullet"/>
      <w:lvlText w:val="o"/>
      <w:lvlJc w:val="left"/>
      <w:pPr>
        <w:ind w:left="2940" w:hanging="360"/>
      </w:pPr>
      <w:rPr>
        <w:rFonts w:ascii="Courier New" w:hAnsi="Courier New" w:cs="Courier New" w:hint="default"/>
      </w:rPr>
    </w:lvl>
    <w:lvl w:ilvl="5" w:tplc="08090005" w:tentative="1">
      <w:start w:val="1"/>
      <w:numFmt w:val="bullet"/>
      <w:lvlText w:val=""/>
      <w:lvlJc w:val="left"/>
      <w:pPr>
        <w:ind w:left="3660" w:hanging="360"/>
      </w:pPr>
      <w:rPr>
        <w:rFonts w:ascii="Wingdings" w:hAnsi="Wingdings" w:hint="default"/>
      </w:rPr>
    </w:lvl>
    <w:lvl w:ilvl="6" w:tplc="08090001" w:tentative="1">
      <w:start w:val="1"/>
      <w:numFmt w:val="bullet"/>
      <w:lvlText w:val=""/>
      <w:lvlJc w:val="left"/>
      <w:pPr>
        <w:ind w:left="4380" w:hanging="360"/>
      </w:pPr>
      <w:rPr>
        <w:rFonts w:ascii="Symbol" w:hAnsi="Symbol" w:hint="default"/>
      </w:rPr>
    </w:lvl>
    <w:lvl w:ilvl="7" w:tplc="08090003" w:tentative="1">
      <w:start w:val="1"/>
      <w:numFmt w:val="bullet"/>
      <w:lvlText w:val="o"/>
      <w:lvlJc w:val="left"/>
      <w:pPr>
        <w:ind w:left="5100" w:hanging="360"/>
      </w:pPr>
      <w:rPr>
        <w:rFonts w:ascii="Courier New" w:hAnsi="Courier New" w:cs="Courier New" w:hint="default"/>
      </w:rPr>
    </w:lvl>
    <w:lvl w:ilvl="8" w:tplc="08090005" w:tentative="1">
      <w:start w:val="1"/>
      <w:numFmt w:val="bullet"/>
      <w:lvlText w:val=""/>
      <w:lvlJc w:val="left"/>
      <w:pPr>
        <w:ind w:left="5820" w:hanging="360"/>
      </w:pPr>
      <w:rPr>
        <w:rFonts w:ascii="Wingdings" w:hAnsi="Wingdings" w:hint="default"/>
      </w:rPr>
    </w:lvl>
  </w:abstractNum>
  <w:abstractNum w:abstractNumId="17" w15:restartNumberingAfterBreak="0">
    <w:nsid w:val="4B750E39"/>
    <w:multiLevelType w:val="hybridMultilevel"/>
    <w:tmpl w:val="CA780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C37387"/>
    <w:multiLevelType w:val="hybridMultilevel"/>
    <w:tmpl w:val="2A7C3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6027A7"/>
    <w:multiLevelType w:val="hybridMultilevel"/>
    <w:tmpl w:val="BAC6B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6E296D"/>
    <w:multiLevelType w:val="hybridMultilevel"/>
    <w:tmpl w:val="0ADCF6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48D7BC0"/>
    <w:multiLevelType w:val="hybridMultilevel"/>
    <w:tmpl w:val="D22A174A"/>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2" w15:restartNumberingAfterBreak="0">
    <w:nsid w:val="58614762"/>
    <w:multiLevelType w:val="hybridMultilevel"/>
    <w:tmpl w:val="21CA9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B51599"/>
    <w:multiLevelType w:val="hybridMultilevel"/>
    <w:tmpl w:val="833E6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0C2665"/>
    <w:multiLevelType w:val="hybridMultilevel"/>
    <w:tmpl w:val="3F2A7F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CBC2F44"/>
    <w:multiLevelType w:val="hybridMultilevel"/>
    <w:tmpl w:val="FBD4BCD8"/>
    <w:lvl w:ilvl="0" w:tplc="814CBD2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415DBC"/>
    <w:multiLevelType w:val="hybridMultilevel"/>
    <w:tmpl w:val="5A42F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ED143D"/>
    <w:multiLevelType w:val="hybridMultilevel"/>
    <w:tmpl w:val="5642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C470B6"/>
    <w:multiLevelType w:val="hybridMultilevel"/>
    <w:tmpl w:val="328EBB54"/>
    <w:lvl w:ilvl="0" w:tplc="E29064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81248F"/>
    <w:multiLevelType w:val="hybridMultilevel"/>
    <w:tmpl w:val="849E2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163454">
    <w:abstractNumId w:val="23"/>
  </w:num>
  <w:num w:numId="2" w16cid:durableId="166143167">
    <w:abstractNumId w:val="0"/>
  </w:num>
  <w:num w:numId="3" w16cid:durableId="1042094718">
    <w:abstractNumId w:val="26"/>
  </w:num>
  <w:num w:numId="4" w16cid:durableId="1502115388">
    <w:abstractNumId w:val="2"/>
  </w:num>
  <w:num w:numId="5" w16cid:durableId="41685126">
    <w:abstractNumId w:val="27"/>
  </w:num>
  <w:num w:numId="6" w16cid:durableId="1536769639">
    <w:abstractNumId w:val="5"/>
  </w:num>
  <w:num w:numId="7" w16cid:durableId="1185821818">
    <w:abstractNumId w:val="1"/>
  </w:num>
  <w:num w:numId="8" w16cid:durableId="135344251">
    <w:abstractNumId w:val="22"/>
  </w:num>
  <w:num w:numId="9" w16cid:durableId="2089840626">
    <w:abstractNumId w:val="19"/>
  </w:num>
  <w:num w:numId="10" w16cid:durableId="446510537">
    <w:abstractNumId w:val="28"/>
  </w:num>
  <w:num w:numId="11" w16cid:durableId="1020160848">
    <w:abstractNumId w:val="3"/>
  </w:num>
  <w:num w:numId="12" w16cid:durableId="1621106209">
    <w:abstractNumId w:val="9"/>
  </w:num>
  <w:num w:numId="13" w16cid:durableId="1958750189">
    <w:abstractNumId w:val="7"/>
  </w:num>
  <w:num w:numId="14" w16cid:durableId="146558686">
    <w:abstractNumId w:val="13"/>
  </w:num>
  <w:num w:numId="15" w16cid:durableId="977027111">
    <w:abstractNumId w:val="17"/>
  </w:num>
  <w:num w:numId="16" w16cid:durableId="734402372">
    <w:abstractNumId w:val="11"/>
  </w:num>
  <w:num w:numId="17" w16cid:durableId="1003312445">
    <w:abstractNumId w:val="4"/>
  </w:num>
  <w:num w:numId="18" w16cid:durableId="933437478">
    <w:abstractNumId w:val="25"/>
  </w:num>
  <w:num w:numId="19" w16cid:durableId="1344866728">
    <w:abstractNumId w:val="30"/>
  </w:num>
  <w:num w:numId="20" w16cid:durableId="366882176">
    <w:abstractNumId w:val="10"/>
  </w:num>
  <w:num w:numId="21" w16cid:durableId="1071198993">
    <w:abstractNumId w:val="12"/>
  </w:num>
  <w:num w:numId="22" w16cid:durableId="135687544">
    <w:abstractNumId w:val="8"/>
  </w:num>
  <w:num w:numId="23" w16cid:durableId="1397237551">
    <w:abstractNumId w:val="20"/>
  </w:num>
  <w:num w:numId="24" w16cid:durableId="732309410">
    <w:abstractNumId w:val="24"/>
  </w:num>
  <w:num w:numId="25" w16cid:durableId="2005932269">
    <w:abstractNumId w:val="29"/>
  </w:num>
  <w:num w:numId="26" w16cid:durableId="1985085886">
    <w:abstractNumId w:val="15"/>
  </w:num>
  <w:num w:numId="27" w16cid:durableId="1973634527">
    <w:abstractNumId w:val="6"/>
  </w:num>
  <w:num w:numId="28" w16cid:durableId="2145925852">
    <w:abstractNumId w:val="14"/>
  </w:num>
  <w:num w:numId="29" w16cid:durableId="381371740">
    <w:abstractNumId w:val="21"/>
  </w:num>
  <w:num w:numId="30" w16cid:durableId="440032045">
    <w:abstractNumId w:val="18"/>
  </w:num>
  <w:num w:numId="31" w16cid:durableId="12603348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3NTUzNzM0MTa0sDRT0lEKTi0uzszPAykwrAUALl319SwAAAA="/>
  </w:docVars>
  <w:rsids>
    <w:rsidRoot w:val="006F778B"/>
    <w:rsid w:val="00023144"/>
    <w:rsid w:val="000255A3"/>
    <w:rsid w:val="0002777B"/>
    <w:rsid w:val="000322DE"/>
    <w:rsid w:val="00032DA7"/>
    <w:rsid w:val="00035AA4"/>
    <w:rsid w:val="00037D55"/>
    <w:rsid w:val="00040060"/>
    <w:rsid w:val="000853BC"/>
    <w:rsid w:val="000C18A7"/>
    <w:rsid w:val="000C5A46"/>
    <w:rsid w:val="000E43A5"/>
    <w:rsid w:val="000F0378"/>
    <w:rsid w:val="000F5AF9"/>
    <w:rsid w:val="000F6B6D"/>
    <w:rsid w:val="001010A0"/>
    <w:rsid w:val="001113C7"/>
    <w:rsid w:val="00111444"/>
    <w:rsid w:val="00114FAC"/>
    <w:rsid w:val="0012566B"/>
    <w:rsid w:val="0014076C"/>
    <w:rsid w:val="00146B76"/>
    <w:rsid w:val="00147A54"/>
    <w:rsid w:val="0016777F"/>
    <w:rsid w:val="00174D76"/>
    <w:rsid w:val="00194993"/>
    <w:rsid w:val="001958A9"/>
    <w:rsid w:val="001A24F2"/>
    <w:rsid w:val="001A5A16"/>
    <w:rsid w:val="001D4228"/>
    <w:rsid w:val="001F31A4"/>
    <w:rsid w:val="00201D1A"/>
    <w:rsid w:val="00216A95"/>
    <w:rsid w:val="002339A0"/>
    <w:rsid w:val="00272333"/>
    <w:rsid w:val="00276A6F"/>
    <w:rsid w:val="002829F8"/>
    <w:rsid w:val="00286809"/>
    <w:rsid w:val="00291A45"/>
    <w:rsid w:val="002B6473"/>
    <w:rsid w:val="002B6C22"/>
    <w:rsid w:val="002F7E11"/>
    <w:rsid w:val="00311E2C"/>
    <w:rsid w:val="00335031"/>
    <w:rsid w:val="00340FFC"/>
    <w:rsid w:val="00343112"/>
    <w:rsid w:val="003573F8"/>
    <w:rsid w:val="0036119B"/>
    <w:rsid w:val="003612A5"/>
    <w:rsid w:val="00365061"/>
    <w:rsid w:val="00374F55"/>
    <w:rsid w:val="003829AA"/>
    <w:rsid w:val="00386B78"/>
    <w:rsid w:val="00397061"/>
    <w:rsid w:val="003A0571"/>
    <w:rsid w:val="003A1828"/>
    <w:rsid w:val="003F6293"/>
    <w:rsid w:val="00403BCF"/>
    <w:rsid w:val="00442E7B"/>
    <w:rsid w:val="00460E6A"/>
    <w:rsid w:val="00464444"/>
    <w:rsid w:val="004709DB"/>
    <w:rsid w:val="00485DE8"/>
    <w:rsid w:val="004A5630"/>
    <w:rsid w:val="004C4EF9"/>
    <w:rsid w:val="004C7DA3"/>
    <w:rsid w:val="004E63A9"/>
    <w:rsid w:val="004F4927"/>
    <w:rsid w:val="00500155"/>
    <w:rsid w:val="005032CE"/>
    <w:rsid w:val="00516A0F"/>
    <w:rsid w:val="00526F5C"/>
    <w:rsid w:val="00547D99"/>
    <w:rsid w:val="00560178"/>
    <w:rsid w:val="00562071"/>
    <w:rsid w:val="00562A56"/>
    <w:rsid w:val="00566F1F"/>
    <w:rsid w:val="005826A4"/>
    <w:rsid w:val="00592652"/>
    <w:rsid w:val="005A3B49"/>
    <w:rsid w:val="005B02F8"/>
    <w:rsid w:val="005C5107"/>
    <w:rsid w:val="005C669E"/>
    <w:rsid w:val="005C66FA"/>
    <w:rsid w:val="005E3FE3"/>
    <w:rsid w:val="0060216F"/>
    <w:rsid w:val="006037A9"/>
    <w:rsid w:val="00603B96"/>
    <w:rsid w:val="006223B4"/>
    <w:rsid w:val="00630C40"/>
    <w:rsid w:val="006505DD"/>
    <w:rsid w:val="00675444"/>
    <w:rsid w:val="00675772"/>
    <w:rsid w:val="00677E7F"/>
    <w:rsid w:val="006A3362"/>
    <w:rsid w:val="006B253D"/>
    <w:rsid w:val="006C3597"/>
    <w:rsid w:val="006C5CCB"/>
    <w:rsid w:val="006F778B"/>
    <w:rsid w:val="00703E1C"/>
    <w:rsid w:val="00704E06"/>
    <w:rsid w:val="00725E67"/>
    <w:rsid w:val="0073299F"/>
    <w:rsid w:val="00745B39"/>
    <w:rsid w:val="007513E1"/>
    <w:rsid w:val="00767DC1"/>
    <w:rsid w:val="00774232"/>
    <w:rsid w:val="007866F4"/>
    <w:rsid w:val="00786BC8"/>
    <w:rsid w:val="0079152D"/>
    <w:rsid w:val="007929AE"/>
    <w:rsid w:val="007B5567"/>
    <w:rsid w:val="007B6A52"/>
    <w:rsid w:val="007E3E45"/>
    <w:rsid w:val="007F00EF"/>
    <w:rsid w:val="007F2C82"/>
    <w:rsid w:val="008036DF"/>
    <w:rsid w:val="0080619B"/>
    <w:rsid w:val="008123E7"/>
    <w:rsid w:val="00851E78"/>
    <w:rsid w:val="00857B5E"/>
    <w:rsid w:val="008654FB"/>
    <w:rsid w:val="00881159"/>
    <w:rsid w:val="00895965"/>
    <w:rsid w:val="0089625C"/>
    <w:rsid w:val="008C2F4F"/>
    <w:rsid w:val="008D03D8"/>
    <w:rsid w:val="008D0916"/>
    <w:rsid w:val="008F2537"/>
    <w:rsid w:val="0090055B"/>
    <w:rsid w:val="009330CA"/>
    <w:rsid w:val="00941C39"/>
    <w:rsid w:val="00942365"/>
    <w:rsid w:val="0097246B"/>
    <w:rsid w:val="00982831"/>
    <w:rsid w:val="0099370D"/>
    <w:rsid w:val="00995847"/>
    <w:rsid w:val="009C64E6"/>
    <w:rsid w:val="009E5CE7"/>
    <w:rsid w:val="009F4D92"/>
    <w:rsid w:val="00A01E8A"/>
    <w:rsid w:val="00A06FAC"/>
    <w:rsid w:val="00A16855"/>
    <w:rsid w:val="00A3095A"/>
    <w:rsid w:val="00A359F5"/>
    <w:rsid w:val="00A40F93"/>
    <w:rsid w:val="00A463B7"/>
    <w:rsid w:val="00A60F18"/>
    <w:rsid w:val="00A62859"/>
    <w:rsid w:val="00A81673"/>
    <w:rsid w:val="00A820A9"/>
    <w:rsid w:val="00A93DCD"/>
    <w:rsid w:val="00A95754"/>
    <w:rsid w:val="00AC6211"/>
    <w:rsid w:val="00B10651"/>
    <w:rsid w:val="00B475DD"/>
    <w:rsid w:val="00B544EA"/>
    <w:rsid w:val="00B825BC"/>
    <w:rsid w:val="00BB2F85"/>
    <w:rsid w:val="00BC473F"/>
    <w:rsid w:val="00BD0958"/>
    <w:rsid w:val="00BD62E8"/>
    <w:rsid w:val="00C22FD2"/>
    <w:rsid w:val="00C41450"/>
    <w:rsid w:val="00C52F04"/>
    <w:rsid w:val="00C709BA"/>
    <w:rsid w:val="00C76253"/>
    <w:rsid w:val="00CC4A82"/>
    <w:rsid w:val="00CC72BC"/>
    <w:rsid w:val="00CF1C76"/>
    <w:rsid w:val="00CF22EC"/>
    <w:rsid w:val="00CF38BA"/>
    <w:rsid w:val="00CF467A"/>
    <w:rsid w:val="00CF46B5"/>
    <w:rsid w:val="00D16326"/>
    <w:rsid w:val="00D17CF6"/>
    <w:rsid w:val="00D32F04"/>
    <w:rsid w:val="00D34A7E"/>
    <w:rsid w:val="00D44412"/>
    <w:rsid w:val="00D56D05"/>
    <w:rsid w:val="00D57E96"/>
    <w:rsid w:val="00D652D7"/>
    <w:rsid w:val="00D834D4"/>
    <w:rsid w:val="00D9073A"/>
    <w:rsid w:val="00D9230F"/>
    <w:rsid w:val="00DB4F41"/>
    <w:rsid w:val="00DB652A"/>
    <w:rsid w:val="00DB7B5C"/>
    <w:rsid w:val="00DC2EEE"/>
    <w:rsid w:val="00DC69FC"/>
    <w:rsid w:val="00DE106F"/>
    <w:rsid w:val="00E021B4"/>
    <w:rsid w:val="00E23F93"/>
    <w:rsid w:val="00E25F48"/>
    <w:rsid w:val="00E27A80"/>
    <w:rsid w:val="00E41B0C"/>
    <w:rsid w:val="00E45F0B"/>
    <w:rsid w:val="00E4626A"/>
    <w:rsid w:val="00E52EF8"/>
    <w:rsid w:val="00E6368C"/>
    <w:rsid w:val="00E8198F"/>
    <w:rsid w:val="00E82F1A"/>
    <w:rsid w:val="00E95099"/>
    <w:rsid w:val="00EA68A2"/>
    <w:rsid w:val="00EB38C6"/>
    <w:rsid w:val="00ED2659"/>
    <w:rsid w:val="00ED65E5"/>
    <w:rsid w:val="00EF00DB"/>
    <w:rsid w:val="00F03CA9"/>
    <w:rsid w:val="00F0505B"/>
    <w:rsid w:val="00F06F66"/>
    <w:rsid w:val="00F16B64"/>
    <w:rsid w:val="00F46BBF"/>
    <w:rsid w:val="00F54845"/>
    <w:rsid w:val="00F5722A"/>
    <w:rsid w:val="00F8089E"/>
    <w:rsid w:val="00F940B4"/>
    <w:rsid w:val="00FA0805"/>
    <w:rsid w:val="00FD39FD"/>
    <w:rsid w:val="00FD571B"/>
    <w:rsid w:val="00FF07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A83E9B"/>
  <w15:docId w15:val="{933BFC38-C6E0-8F48-A6F5-1DFF298E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2D"/>
    <w:pPr>
      <w:spacing w:before="60" w:after="20"/>
    </w:pPr>
    <w:rPr>
      <w:rFonts w:asciiTheme="minorHAnsi" w:hAnsiTheme="minorHAnsi"/>
      <w:szCs w:val="22"/>
      <w:lang w:val="en-GB"/>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iPriority w:val="9"/>
    <w:semiHidden/>
    <w:unhideWhenUsed/>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1"/>
      </w:numPr>
    </w:pPr>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semiHidden/>
    <w:rsid w:val="0079152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5722A"/>
    <w:pPr>
      <w:ind w:left="720"/>
      <w:contextualSpacing/>
    </w:pPr>
  </w:style>
  <w:style w:type="paragraph" w:styleId="PlainText">
    <w:name w:val="Plain Text"/>
    <w:basedOn w:val="Normal"/>
    <w:link w:val="PlainTextChar"/>
    <w:uiPriority w:val="99"/>
    <w:semiHidden/>
    <w:unhideWhenUsed/>
    <w:rsid w:val="002829F8"/>
    <w:pPr>
      <w:spacing w:before="0"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2829F8"/>
    <w:rPr>
      <w:rFonts w:eastAsiaTheme="minorHAnsi" w:cstheme="minorBidi"/>
      <w:sz w:val="22"/>
      <w:szCs w:val="21"/>
      <w:lang w:val="en-GB"/>
    </w:rPr>
  </w:style>
  <w:style w:type="paragraph" w:styleId="Revision">
    <w:name w:val="Revision"/>
    <w:hidden/>
    <w:uiPriority w:val="99"/>
    <w:semiHidden/>
    <w:rsid w:val="00CC72BC"/>
    <w:rPr>
      <w:rFonts w:asciiTheme="minorHAnsi" w:hAnsiTheme="minorHAnsi"/>
      <w:szCs w:val="22"/>
      <w:lang w:val="en-GB"/>
    </w:rPr>
  </w:style>
  <w:style w:type="character" w:styleId="CommentReference">
    <w:name w:val="annotation reference"/>
    <w:basedOn w:val="DefaultParagraphFont"/>
    <w:uiPriority w:val="99"/>
    <w:semiHidden/>
    <w:unhideWhenUsed/>
    <w:rsid w:val="001D4228"/>
    <w:rPr>
      <w:sz w:val="16"/>
      <w:szCs w:val="16"/>
    </w:rPr>
  </w:style>
  <w:style w:type="paragraph" w:styleId="CommentText">
    <w:name w:val="annotation text"/>
    <w:basedOn w:val="Normal"/>
    <w:link w:val="CommentTextChar"/>
    <w:uiPriority w:val="99"/>
    <w:unhideWhenUsed/>
    <w:rsid w:val="001D4228"/>
    <w:rPr>
      <w:szCs w:val="20"/>
    </w:rPr>
  </w:style>
  <w:style w:type="character" w:customStyle="1" w:styleId="CommentTextChar">
    <w:name w:val="Comment Text Char"/>
    <w:basedOn w:val="DefaultParagraphFont"/>
    <w:link w:val="CommentText"/>
    <w:uiPriority w:val="99"/>
    <w:rsid w:val="001D4228"/>
    <w:rPr>
      <w:rFonts w:asciiTheme="minorHAnsi" w:hAnsiTheme="minorHAnsi"/>
      <w:lang w:val="en-GB"/>
    </w:rPr>
  </w:style>
  <w:style w:type="paragraph" w:styleId="CommentSubject">
    <w:name w:val="annotation subject"/>
    <w:basedOn w:val="CommentText"/>
    <w:next w:val="CommentText"/>
    <w:link w:val="CommentSubjectChar"/>
    <w:uiPriority w:val="99"/>
    <w:semiHidden/>
    <w:unhideWhenUsed/>
    <w:rsid w:val="001D4228"/>
    <w:rPr>
      <w:b/>
      <w:bCs/>
    </w:rPr>
  </w:style>
  <w:style w:type="character" w:customStyle="1" w:styleId="CommentSubjectChar">
    <w:name w:val="Comment Subject Char"/>
    <w:basedOn w:val="CommentTextChar"/>
    <w:link w:val="CommentSubject"/>
    <w:uiPriority w:val="99"/>
    <w:semiHidden/>
    <w:rsid w:val="001D4228"/>
    <w:rPr>
      <w:rFonts w:asciiTheme="minorHAnsi" w:hAnsiTheme="minorHAns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54970">
      <w:bodyDiv w:val="1"/>
      <w:marLeft w:val="0"/>
      <w:marRight w:val="0"/>
      <w:marTop w:val="0"/>
      <w:marBottom w:val="0"/>
      <w:divBdr>
        <w:top w:val="none" w:sz="0" w:space="0" w:color="auto"/>
        <w:left w:val="none" w:sz="0" w:space="0" w:color="auto"/>
        <w:bottom w:val="none" w:sz="0" w:space="0" w:color="auto"/>
        <w:right w:val="none" w:sz="0" w:space="0" w:color="auto"/>
      </w:divBdr>
    </w:div>
    <w:div w:id="443812060">
      <w:bodyDiv w:val="1"/>
      <w:marLeft w:val="0"/>
      <w:marRight w:val="0"/>
      <w:marTop w:val="0"/>
      <w:marBottom w:val="0"/>
      <w:divBdr>
        <w:top w:val="none" w:sz="0" w:space="0" w:color="auto"/>
        <w:left w:val="none" w:sz="0" w:space="0" w:color="auto"/>
        <w:bottom w:val="none" w:sz="0" w:space="0" w:color="auto"/>
        <w:right w:val="none" w:sz="0" w:space="0" w:color="auto"/>
      </w:divBdr>
    </w:div>
    <w:div w:id="539392715">
      <w:bodyDiv w:val="1"/>
      <w:marLeft w:val="0"/>
      <w:marRight w:val="0"/>
      <w:marTop w:val="0"/>
      <w:marBottom w:val="0"/>
      <w:divBdr>
        <w:top w:val="none" w:sz="0" w:space="0" w:color="auto"/>
        <w:left w:val="none" w:sz="0" w:space="0" w:color="auto"/>
        <w:bottom w:val="none" w:sz="0" w:space="0" w:color="auto"/>
        <w:right w:val="none" w:sz="0" w:space="0" w:color="auto"/>
      </w:divBdr>
    </w:div>
    <w:div w:id="1101337905">
      <w:bodyDiv w:val="1"/>
      <w:marLeft w:val="0"/>
      <w:marRight w:val="0"/>
      <w:marTop w:val="0"/>
      <w:marBottom w:val="0"/>
      <w:divBdr>
        <w:top w:val="none" w:sz="0" w:space="0" w:color="auto"/>
        <w:left w:val="none" w:sz="0" w:space="0" w:color="auto"/>
        <w:bottom w:val="none" w:sz="0" w:space="0" w:color="auto"/>
        <w:right w:val="none" w:sz="0" w:space="0" w:color="auto"/>
      </w:divBdr>
    </w:div>
    <w:div w:id="203056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ry%20Edney\AppData\Roaming\Microsoft\Templates\Job%20descrip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18664-16A7-4D38-B0D5-319CDC2F8470}">
  <ds:schemaRefs>
    <ds:schemaRef ds:uri="http://schemas.microsoft.com/sharepoint/v3/contenttype/forms"/>
  </ds:schemaRefs>
</ds:datastoreItem>
</file>

<file path=customXml/itemProps2.xml><?xml version="1.0" encoding="utf-8"?>
<ds:datastoreItem xmlns:ds="http://schemas.openxmlformats.org/officeDocument/2006/customXml" ds:itemID="{2E2BCD9B-8103-4997-B00A-E77EADDF0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1</TotalTime>
  <Pages>2</Pages>
  <Words>668</Words>
  <Characters>3812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Job description form</vt:lpstr>
    </vt:vector>
  </TitlesOfParts>
  <Company/>
  <LinksUpToDate>false</LinksUpToDate>
  <CharactersWithSpaces>4472</CharactersWithSpaces>
  <SharedDoc>false</SharedDoc>
  <HLinks>
    <vt:vector size="18" baseType="variant">
      <vt:variant>
        <vt:i4>2097256</vt:i4>
      </vt:variant>
      <vt:variant>
        <vt:i4>6</vt:i4>
      </vt:variant>
      <vt:variant>
        <vt:i4>0</vt:i4>
      </vt:variant>
      <vt:variant>
        <vt:i4>5</vt:i4>
      </vt:variant>
      <vt:variant>
        <vt:lpwstr>http://www.monster.com/</vt:lpwstr>
      </vt:variant>
      <vt:variant>
        <vt:lpwstr/>
      </vt:variant>
      <vt:variant>
        <vt:i4>6881366</vt:i4>
      </vt:variant>
      <vt:variant>
        <vt:i4>3</vt:i4>
      </vt:variant>
      <vt:variant>
        <vt:i4>0</vt:i4>
      </vt:variant>
      <vt:variant>
        <vt:i4>5</vt:i4>
      </vt:variant>
      <vt:variant>
        <vt:lpwstr>mailto:someone@example.com</vt:lpwstr>
      </vt:variant>
      <vt:variant>
        <vt:lpwstr/>
      </vt:variant>
      <vt:variant>
        <vt:i4>2097256</vt:i4>
      </vt:variant>
      <vt:variant>
        <vt:i4>0</vt:i4>
      </vt:variant>
      <vt:variant>
        <vt:i4>0</vt:i4>
      </vt:variant>
      <vt:variant>
        <vt:i4>5</vt:i4>
      </vt:variant>
      <vt:variant>
        <vt:lpwstr>http://www.monster.com/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Terry Edney</dc:creator>
  <cp:lastModifiedBy>Katrine Mackay</cp:lastModifiedBy>
  <cp:revision>2</cp:revision>
  <cp:lastPrinted>2019-09-04T11:03:00Z</cp:lastPrinted>
  <dcterms:created xsi:type="dcterms:W3CDTF">2023-02-28T13:43:00Z</dcterms:created>
  <dcterms:modified xsi:type="dcterms:W3CDTF">2023-02-28T13:43:00Z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ies>
</file>